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743" w:type="dxa"/>
        <w:tblInd w:w="-318" w:type="dxa"/>
        <w:tblLook w:val="04A0" w:firstRow="1" w:lastRow="0" w:firstColumn="1" w:lastColumn="0" w:noHBand="0" w:noVBand="1"/>
      </w:tblPr>
      <w:tblGrid>
        <w:gridCol w:w="466"/>
        <w:gridCol w:w="13021"/>
        <w:gridCol w:w="1256"/>
      </w:tblGrid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№8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515A12">
        <w:trPr>
          <w:trHeight w:val="347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Большепанюшевская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515A12">
            <w:pPr>
              <w:spacing w:after="0" w:line="240" w:lineRule="auto"/>
              <w:ind w:left="-108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658101,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Большепанюшево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Садовая (ул.), д.2б</w:t>
            </w:r>
            <w:proofErr w:type="gramEnd"/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Миллер Снежана Дмитриевна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+73855336516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1377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90,94</w:t>
            </w:r>
          </w:p>
        </w:tc>
      </w:tr>
      <w:tr w:rsidR="00515A12" w:rsidRPr="00E203B7" w:rsidTr="00515A12">
        <w:trPr>
          <w:trHeight w:val="23"/>
        </w:trPr>
        <w:tc>
          <w:tcPr>
            <w:tcW w:w="1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515A12">
        <w:trPr>
          <w:trHeight w:val="23"/>
        </w:trPr>
        <w:tc>
          <w:tcPr>
            <w:tcW w:w="147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66"/>
        <w:gridCol w:w="13162"/>
        <w:gridCol w:w="1256"/>
      </w:tblGrid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№9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Боровская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658114,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Боровское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Кожина (ул.), д. 30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Поползина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Марина Андреевна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+73855348833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95,2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92,6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86,3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515A12" w:rsidRPr="00E203B7" w:rsidTr="009D7368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86,62</w:t>
            </w:r>
          </w:p>
        </w:tc>
      </w:tr>
      <w:tr w:rsidR="00515A12" w:rsidRPr="00E203B7" w:rsidTr="009D7368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180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правила приема обучающихся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повышении квалификации и (или) профессиональной переподготовке (при наличии) педагогического работника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альтернативная версия официального сайта образовательной организации в сети "Интернет" для инвалидов по зрению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правила приема обучающихся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- о повышении квалификации и (или) профессиональной переподготовке (при наличии) педагогического работника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обеспечении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беспрепятственного 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9D7368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851"/>
      </w:tblGrid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№10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образовательное учреждение "Вавилонская средняя общеобразовательная школа"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658107,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Вавилон (с.), Комсомольская (ул.), д.34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Горшенина Ирина Анатольевна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+73855339316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9D7368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9D7368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89,42</w:t>
            </w:r>
          </w:p>
        </w:tc>
      </w:tr>
      <w:tr w:rsidR="00515A12" w:rsidRPr="00E203B7" w:rsidTr="009D7368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альтернативная версия официального сайта образовательной организации в сети "Интернет" для инвалидов по зрению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 (частично)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9D7368">
        <w:trPr>
          <w:trHeight w:val="23"/>
        </w:trPr>
        <w:tc>
          <w:tcPr>
            <w:tcW w:w="14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142"/>
        <w:gridCol w:w="1276"/>
      </w:tblGrid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№11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Дружбинская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 Алейского района Алтайского края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658111,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Дружба (с.), Школьная (ул.), д. 14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Набоко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Лилия Геннадьевна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+73855348535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99,4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C957DA">
        <w:trPr>
          <w:trHeight w:val="23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88,28</w:t>
            </w:r>
          </w:p>
        </w:tc>
      </w:tr>
      <w:tr w:rsidR="00515A12" w:rsidRPr="00E203B7" w:rsidTr="00C957DA">
        <w:trPr>
          <w:trHeight w:val="23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136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"Интернет" структурных подразделений (при наличии); адреса электронной почты структурных подразделений (при наличии) (частично)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C957DA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142"/>
        <w:gridCol w:w="1276"/>
      </w:tblGrid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№12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Моховская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658112,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Моховское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Центральная (ул.), д.16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Немирич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Елена Михайловна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+73855331331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98,74</w:t>
            </w:r>
          </w:p>
        </w:tc>
      </w:tr>
      <w:tr w:rsidR="00515A12" w:rsidRPr="00E203B7" w:rsidTr="006A5F16">
        <w:trPr>
          <w:trHeight w:val="23"/>
        </w:trPr>
        <w:tc>
          <w:tcPr>
            <w:tcW w:w="1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наличии и условиях предоставления обучающимся стипендий, мер социальной поддержки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502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3945"/>
        <w:gridCol w:w="5950"/>
        <w:gridCol w:w="3743"/>
        <w:gridCol w:w="922"/>
      </w:tblGrid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№13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Кабаковская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658122,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Кабаково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Центральная (ул.), д.2 а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Глухова Наталья Николаевна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+73855334572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6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141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98,02</w:t>
            </w:r>
          </w:p>
        </w:tc>
      </w:tr>
      <w:tr w:rsidR="00515A12" w:rsidRPr="00E203B7" w:rsidTr="006A5F16">
        <w:trPr>
          <w:trHeight w:val="23"/>
        </w:trPr>
        <w:tc>
          <w:tcPr>
            <w:tcW w:w="141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общем стаже работы педагогического работника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50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1134"/>
      </w:tblGrid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№14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Кашинская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 имени Героя России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А.И.Сугакова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Алейского района Алтайского края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658121,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Кашино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Партизанская (ул.), д. 13А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Косарева Валентина Владимировна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+73855332316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99,7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6A5F16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89,02</w:t>
            </w:r>
          </w:p>
        </w:tc>
      </w:tr>
      <w:tr w:rsidR="00515A12" w:rsidRPr="00E203B7" w:rsidTr="006A5F16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1134"/>
      </w:tblGrid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№15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Краснопартизанская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658127,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Бориха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(п.), Центральная (ул.), д.1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Митина Татьяна Николаевна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+73855333316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96,8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93,6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6A5F16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6A5F16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84,8</w:t>
            </w:r>
          </w:p>
        </w:tc>
      </w:tr>
      <w:tr w:rsidR="00515A12" w:rsidRPr="00E203B7" w:rsidTr="006A5F16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216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обеспечении </w:t>
            </w:r>
            <w:r>
              <w:rPr>
                <w:rFonts w:ascii="Times New Roman" w:hAnsi="Times New Roman" w:cs="Times New Roman"/>
                <w:color w:val="000000"/>
              </w:rPr>
              <w:t xml:space="preserve">беспрепятственного 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 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- об обеспечении</w:t>
            </w:r>
            <w:r>
              <w:rPr>
                <w:rFonts w:ascii="Times New Roman" w:hAnsi="Times New Roman" w:cs="Times New Roman"/>
                <w:color w:val="000000"/>
              </w:rPr>
              <w:t xml:space="preserve"> беспрепятственного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доступа в здания образовательной организации инвалидов и лиц с ограниченными возможностями здоровья 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условиях охраны здоровья обучающихся 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515A12" w:rsidRPr="00E203B7" w:rsidTr="006A5F16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1134"/>
      </w:tblGrid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№16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Красносельская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658118,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Красный Яр (с.), Дорожная (ул.), д.20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Баранова Людмила Николаевна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+73855334316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90,16</w:t>
            </w:r>
          </w:p>
        </w:tc>
      </w:tr>
      <w:tr w:rsidR="00515A12" w:rsidRPr="00E203B7" w:rsidTr="00D638CC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B0C28">
              <w:rPr>
                <w:rFonts w:ascii="Times New Roman" w:hAnsi="Times New Roman" w:cs="Times New Roman"/>
                <w:color w:val="000000"/>
              </w:rPr>
              <w:t>о календарном учебном графике с приложением его в виде эл</w:t>
            </w:r>
            <w:r>
              <w:rPr>
                <w:rFonts w:ascii="Times New Roman" w:hAnsi="Times New Roman" w:cs="Times New Roman"/>
                <w:color w:val="000000"/>
              </w:rPr>
              <w:t>ектронного документа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ВЫВОДЫ И ПРЕДЛОЖЕНИЯ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порядок и основания перевода, отчисления и восстановления обучающихся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</w:t>
            </w:r>
            <w:r w:rsidRPr="00DB0C28">
              <w:rPr>
                <w:rFonts w:ascii="Times New Roman" w:hAnsi="Times New Roman" w:cs="Times New Roman"/>
                <w:color w:val="000000"/>
              </w:rPr>
              <w:t>о календарном учебном графике с приложением ег</w:t>
            </w:r>
            <w:r>
              <w:rPr>
                <w:rFonts w:ascii="Times New Roman" w:hAnsi="Times New Roman" w:cs="Times New Roman"/>
                <w:color w:val="000000"/>
              </w:rPr>
              <w:t>о в виде электронного документа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638"/>
        <w:gridCol w:w="780"/>
      </w:tblGrid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№17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Осколковская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 имени В.П. Карташова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658105,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Осколково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(с.), Советская (ул.), д. 55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Бочарова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Лилия Владимировна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+73855330516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81,8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82,8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79,64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277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альтернативная версия официального сайта образовательной организации в сети "Интернет" для инвалидов по зрению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инвалидов по зрению альтернативной версией официального сайта образовательной организации в сети "Интернет"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ook w:val="04A0" w:firstRow="1" w:lastRow="0" w:firstColumn="1" w:lastColumn="0" w:noHBand="0" w:noVBand="1"/>
      </w:tblPr>
      <w:tblGrid>
        <w:gridCol w:w="466"/>
        <w:gridCol w:w="13162"/>
        <w:gridCol w:w="1256"/>
      </w:tblGrid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№18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Первоалейская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658109,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(п.), Школьная (ул.), д. 3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Шамрина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Наталья Петровна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+73855342449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98,5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99,1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ИТОГОВЫЙ 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86,8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176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 Отсутствует следующая информация: 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возможность предоставления услуги в дистанционном режиме или на дому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"Доступность услуг для инвалидов":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сделать возможным предоставление услуги в дистанционном режиме или на дому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D638CC">
            <w:pPr>
              <w:tabs>
                <w:tab w:val="left" w:pos="1496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638"/>
        <w:gridCol w:w="780"/>
      </w:tblGrid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№19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Приалейская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658129,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Совхозный (п.), Гагарина (ул.); д. 2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Прищепа Татьяна Владимировна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+73855340316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D638CC">
            <w:pPr>
              <w:spacing w:after="0" w:line="240" w:lineRule="auto"/>
              <w:ind w:left="-17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95,5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99,6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D638CC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88,04</w:t>
            </w:r>
          </w:p>
        </w:tc>
      </w:tr>
      <w:tr w:rsidR="00515A12" w:rsidRPr="00E203B7" w:rsidTr="00D638CC">
        <w:trPr>
          <w:trHeight w:val="23"/>
        </w:trPr>
        <w:tc>
          <w:tcPr>
            <w:tcW w:w="1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144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 Отсутствует следующая информация: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В образовательной организации отсутствуют условия доступности, позволяющих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численности обучающихся, являющихся иностранными гражданами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доступе к информационным системам и информационно-коммуникационным сетям, приспособленным для использования инвалидами и лицами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По результатам оценки критерия "Доступность услуг для инвалидов":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D638CC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34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2575"/>
        <w:gridCol w:w="426"/>
      </w:tblGrid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№20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"Солнечная средняя общеобразовательная школа" Алейского района Алтайского края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658100,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Солнечный (п.), Школьная (ул.), д.1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Гамазина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Анна Николаевна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+73855366278, +73855366279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93,2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96,2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98,3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2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3B1774">
        <w:trPr>
          <w:trHeight w:val="23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88,14</w:t>
            </w:r>
          </w:p>
        </w:tc>
      </w:tr>
      <w:tr w:rsidR="00515A12" w:rsidRPr="00E203B7" w:rsidTr="003B1774">
        <w:trPr>
          <w:trHeight w:val="23"/>
        </w:trPr>
        <w:tc>
          <w:tcPr>
            <w:tcW w:w="13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- адаптированные лифты, поручни, расширенные дверные проемы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условиях питания обучающихся, в том числе инвалидов и лиц с ограниченными возможностями здоровья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3B1774">
        <w:trPr>
          <w:trHeight w:val="23"/>
        </w:trPr>
        <w:tc>
          <w:tcPr>
            <w:tcW w:w="13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1134"/>
      </w:tblGrid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№21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Толстодубровская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средняя общеобразовательная школа"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658119,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Толстая Дуброва (с.), Молодежная (ул.), д.36</w:t>
            </w:r>
            <w:proofErr w:type="gramEnd"/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Ф.И.О. руководителя: Станкевич Екатерина Владимировна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+73855338536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</w:t>
            </w:r>
            <w:bookmarkStart w:id="0" w:name="_GoBack"/>
            <w:bookmarkEnd w:id="0"/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ство баллов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94,8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97,5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46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3B1774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87,66</w:t>
            </w:r>
          </w:p>
        </w:tc>
      </w:tr>
      <w:tr w:rsidR="00515A12" w:rsidRPr="00E203B7" w:rsidTr="003B1774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153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информационных стендах в помещении образовательной организации, ее содержанию и порядку (форме), установленным нормативными правовыми актами.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 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режиме, графике работы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  <w:proofErr w:type="gramEnd"/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помощь, оказываемая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образовательной организации на информационных стендах в помещениях организации, размещение ее в брошюрах, буклетах,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>- о режиме, графике работы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образовательные организации, реализующие общеобразовательные программы, дополнительно указывают наименование образовательной программы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- локальные нормативные акты (по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представителями) несовершеннолетних обучающихся) (частично)</w:t>
            </w:r>
            <w:proofErr w:type="gramEnd"/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 учебных планах с приложением их копий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- о персональном составе педагогических работников: фамилия, имя, отчество (при наличии) работника; занимаемая должность (должности); преподаваемые дисциплины</w:t>
            </w:r>
            <w:proofErr w:type="gramEnd"/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выделенными стоянками для автотранспортных средств инвалидов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адаптированными лифтами, поручнями, расширенными дверными проемами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3B1774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обеспечить помощью, оказываемой работниками образовательной организации, прошедшими необходимое обучение (инструктирование) по сопровождению инвалидов в помещениях образовательной организации и на прилегающей территории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  <w:r w:rsidRPr="00E203B7">
        <w:rPr>
          <w:rFonts w:ascii="Times New Roman" w:hAnsi="Times New Roman" w:cs="Times New Roman"/>
        </w:rPr>
        <w:br w:type="page"/>
      </w:r>
    </w:p>
    <w:tbl>
      <w:tblPr>
        <w:tblW w:w="148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6"/>
        <w:gridCol w:w="13284"/>
        <w:gridCol w:w="1134"/>
      </w:tblGrid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ПРОТОКОЛ №22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 КАЧЕСТВА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УСЛОВИЙ ОСУЩЕСТВЛЕНИЯ ОБРАЗОВАТЕЛЬНОЙ ДЕЯТЕЛЬНОСТИ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казенное общеобразовательное учреждение "Урюпинская средняя общеобразовательная школа"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Регион: Алтайский край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Адрес: 658120, Алтайский (край.),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Алейский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(р-н.), Урюпино (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с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>.), Школьная (ул.), д.20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Ф.И.О. руководителя: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Сараева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Лилия Константиновна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Контактный телефон: +73855346516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ИЦ "НОВИ" (ООО ИЦ "НОВИ")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Набранное количество баллов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96,1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образовательной в сети "Интернет"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66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515A12" w:rsidRPr="00E203B7" w:rsidTr="00515A12">
        <w:trPr>
          <w:trHeight w:val="23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3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515A12" w:rsidRPr="00E203B7" w:rsidTr="00515A12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92,32</w:t>
            </w:r>
          </w:p>
        </w:tc>
      </w:tr>
      <w:tr w:rsidR="00515A12" w:rsidRPr="00E203B7" w:rsidTr="00515A12">
        <w:trPr>
          <w:trHeight w:val="23"/>
        </w:trPr>
        <w:tc>
          <w:tcPr>
            <w:tcW w:w="1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РЕЙТИНГ (МЕСТО СРЕДИ МУНИЦИПАЛЬНЫХ ОРГАНИЗАЦИЙ ОБЩЕГО ОБРАЗОВАНИЯ)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63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НЕДОСТАТКИ В ДЕЯТЕЛЬНОСТИ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В результате проведения независимой оценки качества оказания услуг, выявлены следующие недостатки по критерию "Открытость и доступность информации об организации":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Несоответствие информации о деятельности образовательной организации, размещенной на официальном сайте образовательной организации ее содержанию и порядку (форме), установленным нормативными правовыми актами.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Отсутствует следующая информация: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 численности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заключенных и планируемых к заключению договорах с иностранными и (или) международными организациями по вопросам образования и науки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На официальном сайте образовательной организации отсутствует информация о дистанционных способах взаимодействия с получателями услуг и их функционирование,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 имеются следующие недостатки: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Помещения образовательной организации и прилегающей к ней территории не оборудованы с учетом доступности для инвалидов, в частности отсутствует: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оборудование входных групп пандусами (подъемными платформами)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В образовательной организации отсутствуют условия доступности,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позволяющих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инвалидам получать услуги наравне с другими,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ВЫВОДЫ И ПРЕДЛОЖЕНИЯ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Привести в соответствие информацию о деятельности организации, размещенной на официальном сайте организации в сети "Интернет", правилам размещения на официальном сайте образовательной организации в сети "Интернет" и обновления информации об образовательной организации, утвержденным постановлением Правительства РФ от 10 июля 2013 г. № 582,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 xml:space="preserve"> приказом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Рособрнадзора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52746">
              <w:rPr>
                <w:rFonts w:ascii="Times New Roman" w:hAnsi="Times New Roman" w:cs="Times New Roman"/>
                <w:color w:val="000000"/>
              </w:rPr>
              <w:t>от 14.08.2020 № 831</w:t>
            </w:r>
            <w:r w:rsidRPr="00E203B7">
              <w:rPr>
                <w:rFonts w:ascii="Times New Roman" w:hAnsi="Times New Roman" w:cs="Times New Roman"/>
                <w:color w:val="000000"/>
              </w:rPr>
              <w:t>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правила внутреннего трудового распорядка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lastRenderedPageBreak/>
              <w:t xml:space="preserve">- о численности </w:t>
            </w:r>
            <w:proofErr w:type="gramStart"/>
            <w:r w:rsidRPr="00E203B7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E203B7">
              <w:rPr>
                <w:rFonts w:ascii="Times New Roman" w:hAnsi="Times New Roman" w:cs="Times New Roman"/>
                <w:color w:val="000000"/>
              </w:rPr>
              <w:t>, являющихся иностранными гражданами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фамилии, имени, отчестве (при наличии) заместителей, руководителей филиалов образовательной организации (при их наличии)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должности заместителей, руководителей филиалов образовательной организации (при их наличии)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об электронных образовательных ресурсах, к которым обеспечивается доступ </w:t>
            </w:r>
            <w:r>
              <w:rPr>
                <w:rFonts w:ascii="Times New Roman" w:hAnsi="Times New Roman" w:cs="Times New Roman"/>
                <w:color w:val="000000"/>
              </w:rPr>
              <w:t>инвалидов и лиц</w:t>
            </w:r>
            <w:r w:rsidRPr="00E203B7">
              <w:rPr>
                <w:rFonts w:ascii="Times New Roman" w:hAnsi="Times New Roman" w:cs="Times New Roman"/>
                <w:color w:val="000000"/>
              </w:rPr>
              <w:t xml:space="preserve"> с ограниченными возможностями здоровья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наличие и функционирование на официальном сайте образовательной организации информации о дистанционных способах взаимодействия с получателями услуг,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о технической возможности выражения получателем услуг мнения о качестве оказания услуг образовательной организацией (наличие анкеты для опроса граждан или гиперссылки на нее)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03B7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Оборудовать помещения образовательной организации и прилегающей к ней территории с учетом доступности для инвалидов,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входных групп пандусами (подъемными платформами)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сменными креслами-колясками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специально оборудованными санитарно-гигиеническими помещениями в образовательной организации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Обеспечить в образовательной организации условия доступности, позволяющие инвалидам получать услуги наравне с другими, в частности: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для инвалидов по слуху и зрению звуковую и зрительную информацию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>- дублировать надписи, знаки и иную текстовую и графическую информацию знаками, выполненными рельефно-точечным шрифтом Брайля</w:t>
            </w:r>
          </w:p>
        </w:tc>
      </w:tr>
      <w:tr w:rsidR="00515A12" w:rsidRPr="00E203B7" w:rsidTr="00515A12">
        <w:trPr>
          <w:trHeight w:val="23"/>
        </w:trPr>
        <w:tc>
          <w:tcPr>
            <w:tcW w:w="148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15A12" w:rsidRPr="00E203B7" w:rsidRDefault="00515A12" w:rsidP="00A9785F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03B7">
              <w:rPr>
                <w:rFonts w:ascii="Times New Roman" w:hAnsi="Times New Roman" w:cs="Times New Roman"/>
                <w:color w:val="000000"/>
              </w:rPr>
              <w:t xml:space="preserve">- предоставить инвалидам по слуху (слуху и зрению) услуги 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E203B7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E203B7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515A12" w:rsidRPr="00E203B7" w:rsidRDefault="00515A12" w:rsidP="00515A12">
      <w:pPr>
        <w:spacing w:after="0" w:line="240" w:lineRule="auto"/>
        <w:rPr>
          <w:rFonts w:ascii="Times New Roman" w:hAnsi="Times New Roman" w:cs="Times New Roman"/>
        </w:rPr>
      </w:pPr>
    </w:p>
    <w:sectPr w:rsidR="00515A12" w:rsidRPr="00E203B7" w:rsidSect="00515A12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79F"/>
    <w:rsid w:val="00013A62"/>
    <w:rsid w:val="003B1774"/>
    <w:rsid w:val="00515A12"/>
    <w:rsid w:val="006A5F16"/>
    <w:rsid w:val="0072179F"/>
    <w:rsid w:val="009D7368"/>
    <w:rsid w:val="00B41F3B"/>
    <w:rsid w:val="00C957DA"/>
    <w:rsid w:val="00D3044C"/>
    <w:rsid w:val="00D6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41</Pages>
  <Words>15871</Words>
  <Characters>90468</Characters>
  <Application>Microsoft Office Word</Application>
  <DocSecurity>0</DocSecurity>
  <Lines>753</Lines>
  <Paragraphs>212</Paragraphs>
  <ScaleCrop>false</ScaleCrop>
  <Company/>
  <LinksUpToDate>false</LinksUpToDate>
  <CharactersWithSpaces>106127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2022-02-14T09:39:00Z</dcterms:created>
  <dcterms:modified xsi:type="dcterms:W3CDTF">2022-02-14T09:51:00Z</dcterms:modified>
</cp:coreProperties>
</file>