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0" w:rsidRPr="003835F0" w:rsidRDefault="003835F0" w:rsidP="003835F0">
      <w:pPr>
        <w:pStyle w:val="p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35F0">
        <w:rPr>
          <w:sz w:val="32"/>
          <w:szCs w:val="32"/>
        </w:rPr>
        <w:t>Уважаемые участники конференции,</w:t>
      </w:r>
    </w:p>
    <w:p w:rsidR="003835F0" w:rsidRPr="003835F0" w:rsidRDefault="003835F0" w:rsidP="003835F0">
      <w:pPr>
        <w:pStyle w:val="p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835F0">
        <w:rPr>
          <w:sz w:val="32"/>
          <w:szCs w:val="32"/>
        </w:rPr>
        <w:t>ветераны педагогического труда, гости!</w:t>
      </w:r>
    </w:p>
    <w:p w:rsidR="003835F0" w:rsidRPr="003835F0" w:rsidRDefault="003835F0" w:rsidP="003835F0">
      <w:pPr>
        <w:pStyle w:val="p4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:rsidR="003835F0" w:rsidRPr="003835F0" w:rsidRDefault="003835F0" w:rsidP="003835F0">
      <w:pPr>
        <w:pStyle w:val="p5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3835F0">
        <w:rPr>
          <w:sz w:val="32"/>
          <w:szCs w:val="32"/>
        </w:rPr>
        <w:t xml:space="preserve">  Мы снова собрались с вами в канун нового учебного года на большой августовской конференции.</w:t>
      </w:r>
    </w:p>
    <w:p w:rsidR="003835F0" w:rsidRPr="003835F0" w:rsidRDefault="003835F0" w:rsidP="003835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35F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Августовская конференция – это время отсчета новых дел, нового витка жизни в образовании, знаменующего начало школьного марафона длиною еще в один год.</w:t>
      </w:r>
    </w:p>
    <w:p w:rsidR="003835F0" w:rsidRPr="003835F0" w:rsidRDefault="003835F0" w:rsidP="003835F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835F0">
        <w:rPr>
          <w:rFonts w:ascii="Times New Roman" w:hAnsi="Times New Roman" w:cs="Times New Roman"/>
          <w:sz w:val="32"/>
          <w:szCs w:val="32"/>
        </w:rPr>
        <w:t xml:space="preserve">  Хочется сказать, что отрасль образования нашего района находится на верном, инновационном пути, имея солидную базу и опытный, профессионально грамотный кадровый состав. Налицо творческий подход и энтузиазм по всем вопросам системы образования – одной из важнейших отраслей нашей социальной сферы.</w:t>
      </w:r>
    </w:p>
    <w:p w:rsidR="003835F0" w:rsidRPr="003835F0" w:rsidRDefault="003835F0" w:rsidP="003835F0">
      <w:pPr>
        <w:pStyle w:val="p5"/>
        <w:spacing w:before="0" w:beforeAutospacing="0" w:after="450" w:afterAutospacing="0"/>
        <w:jc w:val="both"/>
        <w:textAlignment w:val="baseline"/>
        <w:rPr>
          <w:sz w:val="32"/>
          <w:szCs w:val="32"/>
        </w:rPr>
      </w:pPr>
      <w:r w:rsidRPr="003835F0">
        <w:rPr>
          <w:sz w:val="32"/>
          <w:szCs w:val="32"/>
        </w:rPr>
        <w:t xml:space="preserve">  Это приятно. Вдвойне приятно, что на педагогической конференции присутствуют представители органов власти, педагоги и воспитатели, хозяйственные руководители и представители общественности.</w:t>
      </w:r>
    </w:p>
    <w:p w:rsidR="003835F0" w:rsidRPr="003835F0" w:rsidRDefault="003835F0" w:rsidP="003835F0">
      <w:pPr>
        <w:pStyle w:val="p5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3835F0">
        <w:rPr>
          <w:color w:val="333333"/>
          <w:sz w:val="32"/>
          <w:szCs w:val="32"/>
        </w:rPr>
        <w:t xml:space="preserve">  </w:t>
      </w:r>
      <w:r w:rsidRPr="003835F0">
        <w:rPr>
          <w:sz w:val="32"/>
          <w:szCs w:val="32"/>
        </w:rPr>
        <w:t>О чем это говорит? О том, что, во-первых, все эти структуры твердо заинтересованы в развитии системы образования, во-вторых, что администрация района уделяет огромное внимание системе образования, считает её во всех пониманиях приоритетной в своей работе.</w:t>
      </w:r>
    </w:p>
    <w:p w:rsidR="006709F1" w:rsidRPr="006709F1" w:rsidRDefault="006709F1" w:rsidP="00D3118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исполнение указа Президента Российской Федерации «О национальных целях и стратегических задачах развития Российской Федерации на период до 2024 года» Правительство Российской Федерации, профильные министерства готовы к запуску национальных проектов, в том числе в сфере образования.</w:t>
      </w:r>
    </w:p>
    <w:p w:rsidR="006709F1" w:rsidRPr="006709F1" w:rsidRDefault="00D3118F" w:rsidP="00D3118F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Национальный проект «Образование» включает в себя несколько федеральных проектов, на основе которых формируются региональные направляющие: «Современная школа», «Успех каждого ребенка», «Современные родители», «Цифровая среда», «Учитель будущего», «Молодые профессионалы», «Новые возможности для каждого», «Социальная активность».</w:t>
      </w:r>
    </w:p>
    <w:p w:rsidR="006709F1" w:rsidRPr="006709F1" w:rsidRDefault="00D3118F" w:rsidP="00D311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«Образование» носит комплексный межведомственный и междисциплинарный характер, </w:t>
      </w:r>
      <w:hyperlink r:id="rId5" w:tooltip="Целевые показатели" w:history="1">
        <w:r w:rsidR="006709F1"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целевые показатели</w:t>
        </w:r>
      </w:hyperlink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которого: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создание новых мест в образовательных организациях, </w:t>
      </w:r>
      <w:proofErr w:type="spellStart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безбарьерная</w:t>
      </w:r>
      <w:proofErr w:type="spellEnd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среда для инклюзивного образования;</w:t>
      </w:r>
    </w:p>
    <w:p w:rsidR="006709F1" w:rsidRPr="006709F1" w:rsidRDefault="002D6559" w:rsidP="002D6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совершенствование системы выявления, поддержки и развития способностей и талантов у детей и молодежи, увеличение доли детей в возрасте от 5 до 18 лет, охваченных </w:t>
      </w:r>
      <w:hyperlink r:id="rId6" w:tooltip="Дополнительное образование" w:history="1">
        <w:r w:rsidR="006709F1"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дополнительным образованием</w:t>
        </w:r>
      </w:hyperlink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том числе программами технической и естественнонаучной направленности, в том числе на селе;</w:t>
      </w:r>
    </w:p>
    <w:p w:rsidR="006709F1" w:rsidRPr="006709F1" w:rsidRDefault="006709F1" w:rsidP="002D6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деятельности центров методической, </w:t>
      </w:r>
      <w:hyperlink r:id="rId7" w:tooltip="Психологическая помощь" w:history="1">
        <w:r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психолого-педагогической помощи</w:t>
        </w:r>
      </w:hyperlink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родителям;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увеличение доли школьников, успешно продемонстрировавших высокий уровень владения цифровыми навыками;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создание центра опережающей профессиональной подготовки и </w:t>
      </w:r>
      <w:proofErr w:type="spellStart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аккредитационного</w:t>
      </w:r>
      <w:proofErr w:type="spellEnd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центра профессионального мастерства работников системы образования;</w:t>
      </w:r>
    </w:p>
    <w:p w:rsidR="006709F1" w:rsidRPr="006709F1" w:rsidRDefault="002D6559" w:rsidP="002D6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модернизация </w:t>
      </w:r>
      <w:hyperlink r:id="rId8" w:tooltip="Профессиональное образование" w:history="1">
        <w:r w:rsidR="006709F1"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профессионального образования</w:t>
        </w:r>
      </w:hyperlink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709F1" w:rsidRPr="006709F1" w:rsidRDefault="002D6559" w:rsidP="002D65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системы непрерывного </w:t>
      </w:r>
      <w:proofErr w:type="gramStart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обновления</w:t>
      </w:r>
      <w:proofErr w:type="gramEnd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гражданами </w:t>
      </w:r>
      <w:hyperlink r:id="rId9" w:tooltip="Профессиональное совершенствование" w:history="1">
        <w:r w:rsidR="006709F1"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профессиональных навыков</w:t>
        </w:r>
      </w:hyperlink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включая овладение компетенциями в области цифровой экономики;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наставничества, поддержка общественных инициатив и проектов.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Достижение федеральных целевых индикаторов в рамках реализации национального проекта «Образование» запланировано к 2024 году.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по перечисленным выше направлениям предстоит кропотливая и системная, каждому из вас предстоит внести профессиональный вклад в общее дело по обеспечению глобальной конкурентоспособности российского образования. Только обеспечив высокое качество обучения в каждой образовательной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организации региона, переподготовку и повышение квалификации каждого педагога мы достигнем заданного уровня развития.</w:t>
      </w:r>
    </w:p>
    <w:p w:rsidR="006709F1" w:rsidRPr="006709F1" w:rsidRDefault="006709F1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Новое «строительство», достижение новых целей мы начинаем не на пустом месте, региональной системе образования есть чем ответить столичным коллегам, решение плановых и стратегических задач, которые мы ставим ежегодно, приносит свои плоды.</w:t>
      </w:r>
    </w:p>
    <w:p w:rsidR="006709F1" w:rsidRPr="006709F1" w:rsidRDefault="006709F1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Несмотря на существующие объективные трудности сегодня в регионе совершенствуется инфраструктура учреждений образования</w:t>
      </w:r>
      <w:r w:rsidR="002D65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том числе и в нашем районе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6709F1" w:rsidRPr="006709F1" w:rsidRDefault="002D6559" w:rsidP="002D655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каждым годом преображаются наши образовательные учреждения, становятся более комфортными, уютными и современными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709F1" w:rsidRPr="006709F1" w:rsidRDefault="006B26BC" w:rsidP="0067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hyperlink r:id="rId10" w:tooltip="Дошкольное образование" w:history="1">
        <w:r w:rsidR="006709F1"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дошкольное образование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нашем районе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доступно для всех детей в возрасте от 3 до 7 лет;</w:t>
      </w:r>
    </w:p>
    <w:p w:rsidR="006709F1" w:rsidRPr="006709F1" w:rsidRDefault="006709F1" w:rsidP="0067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реализуются мероприятия по созданию дополнительных мест для детей в возрасте от </w:t>
      </w:r>
      <w:r w:rsidR="006B26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полутора лет;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09F1" w:rsidRDefault="006B26BC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8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продолжается работа по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</w:t>
      </w:r>
      <w:r w:rsidR="00A8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доступной среды в обра</w:t>
      </w:r>
      <w:r w:rsidR="00A8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зовательных организациях района;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85DBB" w:rsidRPr="006709F1" w:rsidRDefault="00A85DBB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школы и детские сады приобретается современное оборудование для занятий;</w:t>
      </w:r>
    </w:p>
    <w:p w:rsidR="00A85DBB" w:rsidRDefault="00A85DBB" w:rsidP="00A85DBB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наш район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поэтапно входит в цифровое образовательное пространство:</w:t>
      </w:r>
    </w:p>
    <w:p w:rsidR="006709F1" w:rsidRPr="006709F1" w:rsidRDefault="00A85DBB" w:rsidP="00A85DBB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учителя активно внедряют электронные средства обучения, школьники и родители привыкают к </w:t>
      </w:r>
      <w:proofErr w:type="gramStart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электронному</w:t>
      </w:r>
      <w:proofErr w:type="gramEnd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образовательному </w:t>
      </w:r>
      <w:proofErr w:type="spellStart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контенту</w:t>
      </w:r>
      <w:proofErr w:type="spellEnd"/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6709F1" w:rsidRPr="006709F1" w:rsidRDefault="00A85DBB" w:rsidP="00A85D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 школах,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внедрена система электронных дневников и электронных журналов;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</w:t>
      </w:r>
      <w:r w:rsidR="00A8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школах постепенно обновляются компьютерные классы, которые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85D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помогут в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организации дистанционного обучения детей и взрослых;</w:t>
      </w:r>
    </w:p>
    <w:p w:rsidR="006709F1" w:rsidRPr="006709F1" w:rsidRDefault="006709F1" w:rsidP="00982A2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решается вопрос о поэтапном обновлении компьютерно</w:t>
      </w:r>
      <w:r w:rsidR="00982A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оборудования в школах округа.</w:t>
      </w:r>
    </w:p>
    <w:p w:rsidR="006709F1" w:rsidRPr="006709F1" w:rsidRDefault="006709F1" w:rsidP="00982A2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Особая роль на всех уровнях образования отводится выявлению, поддержке и развитию способностей и талантов у детей и молодежи:</w:t>
      </w:r>
    </w:p>
    <w:p w:rsidR="006709F1" w:rsidRPr="006709F1" w:rsidRDefault="00982A20" w:rsidP="00982A2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осуществляется сотрудничество с федеральными и всероссийскими детскими центрами «Артек», «Орлёнок», «Смена», «Океан»;</w:t>
      </w:r>
    </w:p>
    <w:p w:rsidR="006709F1" w:rsidRPr="006709F1" w:rsidRDefault="00982A20" w:rsidP="00982A20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реализуется система конкурсных, олимпиадных и иных мероприятий для детей;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982A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районе также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совершенствуется профессиональное образование:</w:t>
      </w:r>
    </w:p>
    <w:p w:rsidR="006709F1" w:rsidRPr="006709F1" w:rsidRDefault="00982A20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учащиеся 10-11 классов проходят обучение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агроклассах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техникума по двум направлениям «Повар» и «Механизатор» без отрыва обучения в школе.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</w:t>
      </w:r>
      <w:r w:rsidR="00982A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адиционно доклад на 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конференции заканчива</w:t>
      </w:r>
      <w:r w:rsidR="00982A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постановкой задач на предстоящий учебный год. Сегодня эти задачи согласуются с Указом Президента Российской Федерации:</w:t>
      </w:r>
    </w:p>
    <w:p w:rsidR="00982A20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принятие мер по созданию условий для получения детьми с инвалидностью и детьми с ограниченными возможностями здоровья качественного образования на всех уровнях образования: дошкольное, общее, профессиональное и дополнительное;</w:t>
      </w:r>
    </w:p>
    <w:p w:rsidR="006709F1" w:rsidRPr="006709F1" w:rsidRDefault="00982A20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709F1"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просвещение родителей, реализация проекта «Современные родители»;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поэтапное формирование современной и безопасной цифровой образовательной среды, обеспечивающей высокое качество и 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доступность образования всех видов и уровней, реализация проекта «Цифровая среда»;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внедрение национальной системы профессионального роста педагогических работников, внедрение новой системы аттестации учителей, участие в реализации федерального проекта «Учитель будущего»;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поэтапное наращивание масштаба движения «Молодые проф</w:t>
      </w:r>
      <w:r w:rsidR="00764A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ессионалы», 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участие в реализации федерального проекта «Молодые профессионалы»;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 организация повышения квалификации работников образовательных организаций </w:t>
      </w:r>
      <w:r w:rsidR="00764A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райо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на, участие в реализации федерального проекта «Новые возможности для каждого»;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развитие наставничества, добровольческой (волонтёрской) деятельности, реализация проекта «Социальная активность».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Приоритетами на</w:t>
      </w:r>
      <w:proofErr w:type="gramEnd"/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ближайшие годы являются: полноценное формирование новой системы поиска и поддержки талантливых детей, превращение образовательной организации в центр жизни, а не только в место, где учат и воспитывают детей.</w:t>
      </w:r>
    </w:p>
    <w:p w:rsidR="006709F1" w:rsidRPr="006709F1" w:rsidRDefault="006709F1" w:rsidP="0067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Предметом особого внимания сегодня должно стать повышение эффективности как учебной, так и </w:t>
      </w:r>
      <w:hyperlink r:id="rId11" w:tooltip="Воспитательная работа" w:history="1">
        <w:r w:rsidRPr="00D3118F">
          <w:rPr>
            <w:rFonts w:ascii="Times New Roman" w:eastAsia="Times New Roman" w:hAnsi="Times New Roman" w:cs="Times New Roman"/>
            <w:color w:val="743399"/>
            <w:sz w:val="32"/>
            <w:szCs w:val="32"/>
            <w:lang w:eastAsia="ru-RU"/>
          </w:rPr>
          <w:t>воспитательной работы</w:t>
        </w:r>
      </w:hyperlink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прежде всего, гражданско-патриотического воспитания детей и молодежи, их социализации и профессиональной ориентации.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коллеги! Впереди новый учебный год! Для одних - это первый учебный год, для других – он имеет свой счёт.</w:t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Любое образовательное учреждение – это особый мир, в котором пересекаются интересы детей, родителей, воспитателей, учителей, других работников. Мы вместе должны сделать всё, чтобы ребёнку в любом образовательном учреждении было комфортно, безопасно, чтобы в свою школу или детский сад он шёл с радостью. Мы должны создать атмосферу доброты, уважения ко всем участникам </w:t>
      </w: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образовательного процесса. Хотя прекрасно сознаём и понимаем, что есть проблемы, но, вместе с тем, коллеги, мы должны переступить через все сложности ради одного – ради личности ребёнка.</w:t>
      </w:r>
    </w:p>
    <w:p w:rsid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поздравляю всех присутствующих с новым учебным годом, желаю вам творческих поисков и удач в вашей благородной педагогической деятельности.</w:t>
      </w:r>
    </w:p>
    <w:p w:rsidR="00764AD5" w:rsidRPr="006709F1" w:rsidRDefault="00764AD5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предстоит нелёгкий труд —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Преподавать предметы,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Детишки в школу прибегут,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Отвыкшие за лето.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Набравшись мудрости и сил,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Ведите их смелее,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каждый в жизни получил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Большие достиженья.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Поклон земной учителям</w:t>
      </w:r>
      <w:proofErr w:type="gramStart"/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крепкое терпенье,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Здоровья пожелаю</w:t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вам</w:t>
      </w:r>
      <w:r w:rsidRPr="00764AD5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счастья в настроенье!</w:t>
      </w:r>
      <w:r w:rsidRPr="00764AD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6709F1" w:rsidRPr="006709F1" w:rsidRDefault="006709F1" w:rsidP="006709F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709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наступающим Днем знаний! Здоровья, профессионального роста, успехов!</w:t>
      </w:r>
    </w:p>
    <w:p w:rsidR="00D312DE" w:rsidRPr="00D3118F" w:rsidRDefault="00D312DE">
      <w:pPr>
        <w:rPr>
          <w:rFonts w:ascii="Times New Roman" w:hAnsi="Times New Roman" w:cs="Times New Roman"/>
          <w:sz w:val="32"/>
          <w:szCs w:val="32"/>
        </w:rPr>
      </w:pPr>
    </w:p>
    <w:sectPr w:rsidR="00D312DE" w:rsidRPr="00D3118F" w:rsidSect="00D3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5723"/>
    <w:multiLevelType w:val="multilevel"/>
    <w:tmpl w:val="3B18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54BD1"/>
    <w:multiLevelType w:val="multilevel"/>
    <w:tmpl w:val="DA6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232FF"/>
    <w:multiLevelType w:val="multilevel"/>
    <w:tmpl w:val="1BE4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9F1"/>
    <w:rsid w:val="00275098"/>
    <w:rsid w:val="002D6559"/>
    <w:rsid w:val="003835F0"/>
    <w:rsid w:val="006709F1"/>
    <w:rsid w:val="006B26BC"/>
    <w:rsid w:val="00764AD5"/>
    <w:rsid w:val="00982A20"/>
    <w:rsid w:val="00A85DBB"/>
    <w:rsid w:val="00D3118F"/>
    <w:rsid w:val="00D3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F1"/>
    <w:rPr>
      <w:color w:val="0000FF"/>
      <w:u w:val="single"/>
    </w:rPr>
  </w:style>
  <w:style w:type="paragraph" w:customStyle="1" w:styleId="p4">
    <w:name w:val="p4"/>
    <w:basedOn w:val="a"/>
    <w:rsid w:val="0038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8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oe_obrazo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sihologicheskaya_pomosh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dopolnitelmznoe_obrazovanie/" TargetMode="External"/><Relationship Id="rId11" Type="http://schemas.openxmlformats.org/officeDocument/2006/relationships/hyperlink" Target="http://www.pandia.ru/text/category/vospitatelmznaya_rabota/" TargetMode="External"/><Relationship Id="rId5" Type="http://schemas.openxmlformats.org/officeDocument/2006/relationships/hyperlink" Target="http://www.pandia.ru/text/category/tcelevie_pokazateli/" TargetMode="External"/><Relationship Id="rId10" Type="http://schemas.openxmlformats.org/officeDocument/2006/relationships/hyperlink" Target="http://www.pandia.ru/text/category/doshko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ofessionalmznoe_sovershenstv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2019-08-28T14:13:00Z</dcterms:created>
  <dcterms:modified xsi:type="dcterms:W3CDTF">2019-09-26T15:55:00Z</dcterms:modified>
</cp:coreProperties>
</file>