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72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Перечень документов на гостевой режим:</w:t>
      </w:r>
    </w:p>
    <w:p w:rsidR="00E31BAF" w:rsidRPr="00E31BAF" w:rsidRDefault="00E31BAF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заявление гражданина, желающего принять ребенка.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паспорт гражданина, желающего принять ребенка, либо иной</w:t>
      </w:r>
    </w:p>
    <w:p w:rsidR="001D6372" w:rsidRPr="00E31BAF" w:rsidRDefault="001D6372" w:rsidP="00E31BAF">
      <w:pPr>
        <w:shd w:val="clear" w:color="auto" w:fill="FFFFFF"/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документ, удостоверяющий личность.</w:t>
      </w:r>
      <w:r w:rsidR="00E31BAF"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бытовая и производственная характеристика гражданина, желающего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принять ребенка;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справка органов внутренних дел, подтверждающая отсутствие у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гражданина судимости за умышленное преступление против жизни и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здоровья граждан - </w:t>
      </w:r>
      <w:proofErr w:type="gramStart"/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действительна</w:t>
      </w:r>
      <w:proofErr w:type="gramEnd"/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течение 1 года со дня выдачи.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письменное согласие взрослых членов семьи заявителя, желающего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принять ребенка, а также документы, удостоверяющие их личность;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6.письменное согласие несовершеннолетних членов семьи гражданина,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желающего принять ребенка, </w:t>
      </w:r>
      <w:proofErr w:type="gramStart"/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достигших</w:t>
      </w:r>
      <w:proofErr w:type="gramEnd"/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10-тилетнего возраста, а также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письменное согласие несовершеннолетнего, достигшего 10-летнего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возраста, который будет пребывать в семье гражданина;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7.справка лечебно-профилактического учреждения об отсутствии у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гражданина заболеваний, препятствующих проживанию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несовершеннолетнего совместно с гражданином, желающим принять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ребенка, либо медицинское заключение по форме 164/у-96 (справка от</w:t>
      </w:r>
      <w:proofErr w:type="gramEnd"/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инфекциониста, нарколога, психиатра и др.) – </w:t>
      </w:r>
      <w:proofErr w:type="gramStart"/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действительна</w:t>
      </w:r>
      <w:proofErr w:type="gramEnd"/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течение 3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месяцев со дня выдачи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8.акт обследования жилищно-бытовых условий проживания гражданина,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желающего принять ребенка (производится органом опеки и</w:t>
      </w:r>
      <w:proofErr w:type="gramEnd"/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попечительства по месту жительства лица, желающего принять ребенка)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 опеки и попечительства подготавливает заключение о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возможности пребывания ребенка в семье гражданина, желающего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принять ребенка на гостевой режим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утвержден Постановлением Правительства РФ от 19.05.2009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№432 «О временной передаче детей, находящихся в организациях для детей-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сирот и детей, оставшихся без попечения родителей, в семьи граждан,</w:t>
      </w:r>
    </w:p>
    <w:p w:rsidR="001D6372" w:rsidRPr="00E31BAF" w:rsidRDefault="001D6372" w:rsidP="00E3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постоянно </w:t>
      </w:r>
      <w:proofErr w:type="gramStart"/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проживающих</w:t>
      </w:r>
      <w:proofErr w:type="gramEnd"/>
      <w:r w:rsidRPr="00E3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Российской Федерации»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Как можно получить ребенка на гостевое проживание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Чтобы получить воспитанника детского учреждения на гостевой пансион, требуется выполнение определенных правил, которые установлены на законодательном уровне.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Требования к кандидатам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 xml:space="preserve">Самым главным требованием, которое предъявляется потенциальным гостевым родителями, является наличие гражданства РФ и полная </w:t>
      </w:r>
      <w:r w:rsidRPr="00E31BAF">
        <w:rPr>
          <w:rFonts w:ascii="Times New Roman" w:hAnsi="Times New Roman" w:cs="Times New Roman"/>
          <w:b/>
          <w:sz w:val="28"/>
          <w:szCs w:val="28"/>
        </w:rPr>
        <w:lastRenderedPageBreak/>
        <w:t>дееспособность, включающая факт совершеннолетия и наличия источника постоянного дохода.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Существуют факторы, которые по закону определяют невозможность взять сироту на гостевой пансион, что требуется для соблюдения прав ребенка. Временным наставником не может стать лицо, которое: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имеет судимость;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признанно судом недееспособным;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лишено родительских прав;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имеет ограничение родительских прав;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не имеет гражданство;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состоит на учете в неврологическом или психиатрическом диспансере;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не обладает достаточным количеством сре</w:t>
      </w:r>
      <w:proofErr w:type="gramStart"/>
      <w:r w:rsidRPr="00E31BAF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E31BAF">
        <w:rPr>
          <w:rFonts w:ascii="Times New Roman" w:hAnsi="Times New Roman" w:cs="Times New Roman"/>
          <w:b/>
          <w:sz w:val="28"/>
          <w:szCs w:val="28"/>
        </w:rPr>
        <w:t>я обеспечения полноценного уровня жизни ребенка;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не состоит в браке;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не может предоставить сведения о наличии постоянного места проживания.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Возраст детей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По закону взять на временное проживание допускается детей возраста от 3 до 18 лет. Это обуславливается тем, что до установленного нижнего предела сирота требует постоянного ухода и присмотра. А после достижения 18 лет, человек становится совершеннолетним и может самостоятельно принимать решения.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Можно ли взять несколько детей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 xml:space="preserve">Обязанность приема на временное проживание нескольких детей закрепляется Постановлением Правительства №432 от 2009 года. Это требуется тогда, когда на гостевой пансион оформляется воспитанник, имеющий брата или сестру. </w:t>
      </w:r>
      <w:proofErr w:type="gramStart"/>
      <w:r w:rsidRPr="00E31BAF">
        <w:rPr>
          <w:rFonts w:ascii="Times New Roman" w:hAnsi="Times New Roman" w:cs="Times New Roman"/>
          <w:b/>
          <w:sz w:val="28"/>
          <w:szCs w:val="28"/>
        </w:rPr>
        <w:t>Разделять единокровных родственников не допускается, за исключением случаев, когда иное невозможно по медицинским показаниями или при отсутствии желания сироты.</w:t>
      </w:r>
      <w:proofErr w:type="gramEnd"/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lastRenderedPageBreak/>
        <w:t>Истребование желания воспитанника на временное проживание является обязательным для детей старше 10 лет. Если он умеет писать, то его пожелание принимается письменно.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Первый шаг к усыновлению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Люди, которые стремятся создать гостевую семью, должны знать основные правила, необходимые для приема детей-сирот на временное проживание: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 xml:space="preserve">Предварительно следует знакомиться с </w:t>
      </w:r>
      <w:proofErr w:type="gramStart"/>
      <w:r w:rsidRPr="00E31BAF">
        <w:rPr>
          <w:rFonts w:ascii="Times New Roman" w:hAnsi="Times New Roman" w:cs="Times New Roman"/>
          <w:b/>
          <w:sz w:val="28"/>
          <w:szCs w:val="28"/>
        </w:rPr>
        <w:t>выбранным</w:t>
      </w:r>
      <w:proofErr w:type="gramEnd"/>
      <w:r w:rsidRPr="00E31BAF">
        <w:rPr>
          <w:rFonts w:ascii="Times New Roman" w:hAnsi="Times New Roman" w:cs="Times New Roman"/>
          <w:b/>
          <w:sz w:val="28"/>
          <w:szCs w:val="28"/>
        </w:rPr>
        <w:t xml:space="preserve"> воспитанников. Можно продемонстрировать ему фотографии всех домочадцев и кратко рассказать о каждом члене семьи.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Дополнительно не лишним будет описать дом и спланировать первый день пребывания ребенка.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Поскольку изначально сирота не особенно доверяет взрослому, следует чаще улыбаться и постараться завоевать его доверие.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После того, как ребенок окажется дома, необходимо показать ему место для отдыха и приема пищи. Все должно быть индивидуально, чтобы сирота чувствовал, что он является полноценным членом семьи.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Не стоит за первый визит стараться охватить все стороны. Лучше сосредоточится на определенном занятии, чтобы ребенок получил удовлетворения.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Как оформить семью выходного дня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Временный уход за ребенком: документы для гостевого пансиона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Для наставничества требуется сбор следующих документов: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копия паспорта;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оригинал документа;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справку об отсутствии судимости;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выписку из домой книги о составе семьи;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документы из медицинского учреждения, что человек не состоит на наркологическом и психиатрическом учете;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об отсутствии иных заболевании, таких как туберкулез или иных инфекционных болезней.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Процедура оформления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После сбора документов, их необходимо передать в органы опеки по месту регистрации. Если все в порядке, последние предоставляют список учреждений, готовых предоставить детей сирот для гостевого проживания.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Принимающая сторона совместно с профильными специалистами подбирают подходящего ребенка, после чего требуется написать заявление о решении создать гостевую семью в выбранный детский дом или приют. Также необходимо предоставить в органы опеки согласие остальных членов семьи на создание гостевого пансиона.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Документы, вручаемые временным родителям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Копия приказа о временном пансионе, которая заверяется руководителем детского дома или приюта.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Свидетельство о рождении (копия), которая также заверяется. Если ребенок достиг возраста 14 лет, тогда на руки выдается копия паспорта.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Полис ОМС.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Иные документы, которые потребуются на время пребывания несовершеннолетнего во временной семье.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Плюсы и минусы гостевого пансиона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Преимущества: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получения дополнительной социализации;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возможность «маленькому человеку» ощутить себя в полноценной семье;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знакомство с бытом;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психологическая адаптация.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Недостатки: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lastRenderedPageBreak/>
        <w:t>для воспитанника на выходные дни создаются «праздничные» условия, что нарушает его понятие об опыте реальной жизни;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необходимость возвращения в учреждение;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создание специальных условий может стать причиной появления потребительского отношения к взрослым.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Законодательное регулирование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Институт гостевого пансиона на законодательном уровне регулируется положениями Постановления Правительства N 432 от 2009 года.</w:t>
      </w: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DF7" w:rsidRPr="00E31BAF" w:rsidRDefault="00B97DF7" w:rsidP="00E31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BAF">
        <w:rPr>
          <w:rFonts w:ascii="Times New Roman" w:hAnsi="Times New Roman" w:cs="Times New Roman"/>
          <w:b/>
          <w:sz w:val="28"/>
          <w:szCs w:val="28"/>
        </w:rPr>
        <w:t>Также в качестве дополнительного норматива выступают правила временной передачи сирот или детей, оставшихся без попечения родителей, установленные местными органами власти субъектов РФ.</w:t>
      </w:r>
    </w:p>
    <w:p w:rsidR="00B97DF7" w:rsidRPr="001D6372" w:rsidRDefault="00B97DF7" w:rsidP="00B97DF7">
      <w:pPr>
        <w:rPr>
          <w:rFonts w:ascii="Times New Roman" w:hAnsi="Times New Roman" w:cs="Times New Roman"/>
          <w:sz w:val="28"/>
          <w:szCs w:val="28"/>
        </w:rPr>
      </w:pPr>
    </w:p>
    <w:sectPr w:rsidR="00B97DF7" w:rsidRPr="001D6372" w:rsidSect="001A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97DF7"/>
    <w:rsid w:val="001A5FCF"/>
    <w:rsid w:val="001D6372"/>
    <w:rsid w:val="00B97DF7"/>
    <w:rsid w:val="00E31BAF"/>
    <w:rsid w:val="00EF4BCC"/>
    <w:rsid w:val="00FB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2021-12-19T15:11:00Z</dcterms:created>
  <dcterms:modified xsi:type="dcterms:W3CDTF">2024-04-24T10:20:00Z</dcterms:modified>
</cp:coreProperties>
</file>