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3F" w:rsidRDefault="00A06218" w:rsidP="00A06218">
      <w:pPr>
        <w:spacing w:after="0"/>
        <w:ind w:left="360"/>
        <w:jc w:val="right"/>
      </w:pPr>
      <w:r>
        <w:t>Приложение 1</w:t>
      </w:r>
    </w:p>
    <w:p w:rsidR="00A06218" w:rsidRDefault="00A06218" w:rsidP="00A06218">
      <w:pPr>
        <w:spacing w:after="0"/>
        <w:ind w:left="360"/>
        <w:jc w:val="right"/>
      </w:pPr>
      <w:r>
        <w:t>К приказу от «_</w:t>
      </w:r>
      <w:r w:rsidR="00F01FD8">
        <w:t>24</w:t>
      </w:r>
      <w:r>
        <w:t xml:space="preserve">_» </w:t>
      </w:r>
      <w:r w:rsidR="00F01FD8">
        <w:t>октября</w:t>
      </w:r>
      <w:r>
        <w:t xml:space="preserve"> 2024г. № ___</w:t>
      </w:r>
    </w:p>
    <w:p w:rsidR="00A06218" w:rsidRDefault="00A06218" w:rsidP="00305C3F">
      <w:pPr>
        <w:spacing w:after="0"/>
        <w:ind w:left="360"/>
        <w:jc w:val="both"/>
      </w:pPr>
    </w:p>
    <w:p w:rsidR="00305C3F" w:rsidRPr="00A06218" w:rsidRDefault="00305C3F" w:rsidP="00A06218">
      <w:pPr>
        <w:spacing w:after="0"/>
        <w:ind w:left="360"/>
        <w:jc w:val="center"/>
        <w:rPr>
          <w:b/>
        </w:rPr>
      </w:pPr>
      <w:r w:rsidRPr="00A06218">
        <w:rPr>
          <w:b/>
        </w:rPr>
        <w:t>Положение</w:t>
      </w:r>
    </w:p>
    <w:p w:rsidR="00A06218" w:rsidRPr="00A06218" w:rsidRDefault="00A06218" w:rsidP="00A06218">
      <w:pPr>
        <w:spacing w:after="0"/>
        <w:ind w:left="360"/>
        <w:jc w:val="center"/>
        <w:rPr>
          <w:b/>
        </w:rPr>
      </w:pPr>
      <w:r w:rsidRPr="00A06218">
        <w:rPr>
          <w:b/>
        </w:rPr>
        <w:t xml:space="preserve">О муниципальном конкурсе профессионального мастерства </w:t>
      </w:r>
    </w:p>
    <w:p w:rsidR="00A06218" w:rsidRPr="00A06218" w:rsidRDefault="00A06218" w:rsidP="00A06218">
      <w:pPr>
        <w:spacing w:after="0"/>
        <w:ind w:left="360"/>
        <w:jc w:val="center"/>
        <w:rPr>
          <w:b/>
        </w:rPr>
      </w:pPr>
      <w:r w:rsidRPr="00A06218">
        <w:rPr>
          <w:b/>
        </w:rPr>
        <w:t>«Учитель года»</w:t>
      </w:r>
    </w:p>
    <w:p w:rsidR="00A06218" w:rsidRDefault="00A06218" w:rsidP="00305C3F">
      <w:pPr>
        <w:spacing w:after="0"/>
        <w:ind w:left="360"/>
        <w:jc w:val="both"/>
      </w:pPr>
    </w:p>
    <w:p w:rsidR="00A06218" w:rsidRDefault="00A06218" w:rsidP="00305C3F">
      <w:pPr>
        <w:spacing w:after="0"/>
        <w:ind w:left="360"/>
        <w:jc w:val="both"/>
      </w:pPr>
    </w:p>
    <w:p w:rsidR="00A06218" w:rsidRPr="00A57969" w:rsidRDefault="00A06218" w:rsidP="00A57969">
      <w:pPr>
        <w:pStyle w:val="a3"/>
        <w:numPr>
          <w:ilvl w:val="0"/>
          <w:numId w:val="7"/>
        </w:numPr>
        <w:spacing w:after="0"/>
        <w:jc w:val="both"/>
        <w:rPr>
          <w:b/>
        </w:rPr>
      </w:pPr>
      <w:r w:rsidRPr="00A57969">
        <w:rPr>
          <w:b/>
        </w:rPr>
        <w:t>Общие положения.</w:t>
      </w:r>
    </w:p>
    <w:p w:rsidR="00DE7C89" w:rsidRPr="00DE7C89" w:rsidRDefault="00DE7C89" w:rsidP="00DE7C89">
      <w:pPr>
        <w:spacing w:after="0"/>
        <w:ind w:left="360"/>
        <w:jc w:val="both"/>
      </w:pPr>
      <w:r w:rsidRPr="00DE7C89">
        <w:t xml:space="preserve">1.1. Настоящее Положение определяет порядок и условия проведения муниципального конкурса «Учитель года» (далее - Конкурс). </w:t>
      </w:r>
    </w:p>
    <w:p w:rsidR="00DE7C89" w:rsidRPr="00DE7C89" w:rsidRDefault="00DE7C89" w:rsidP="00DE7C89">
      <w:pPr>
        <w:spacing w:after="0"/>
        <w:ind w:left="360"/>
        <w:jc w:val="both"/>
      </w:pPr>
      <w:r w:rsidRPr="00DE7C89">
        <w:t xml:space="preserve">1.2. </w:t>
      </w:r>
      <w:r w:rsidR="00AD2714">
        <w:t>Конкурс проводится с учетом требований Федерального Закона «Об образовании в Российской Федерации</w:t>
      </w:r>
      <w:r w:rsidR="00265D6C">
        <w:t>» Федеральных образовательных стандартов, профессионального стандарта «Педагог», Кодекса этики конкурса «Учитель года»</w:t>
      </w:r>
    </w:p>
    <w:p w:rsidR="00DE7C89" w:rsidRDefault="00DE7C89" w:rsidP="00DE7C89">
      <w:pPr>
        <w:spacing w:after="0"/>
        <w:ind w:left="360"/>
        <w:jc w:val="both"/>
      </w:pPr>
      <w:r w:rsidRPr="00DE7C89">
        <w:t xml:space="preserve">1.3. Конкурс направлен на поддержку и развитие творческой деятельности педагогических работников по обновлению содержания образования, процессов внедрения инновационных технологий в организацию образовательного процесса, повышение профессионального мастерства педагогических работников. </w:t>
      </w:r>
    </w:p>
    <w:p w:rsidR="00DE7C89" w:rsidRPr="00DE7C89" w:rsidRDefault="00DE7C89" w:rsidP="00DE7C89">
      <w:pPr>
        <w:spacing w:after="0"/>
        <w:ind w:left="360"/>
        <w:jc w:val="both"/>
      </w:pPr>
      <w:r w:rsidRPr="00DE7C89">
        <w:t xml:space="preserve">1.4. Цели и задачи Конкурса: </w:t>
      </w:r>
    </w:p>
    <w:p w:rsidR="00DE7C89" w:rsidRPr="00DE7C89" w:rsidRDefault="00DE7C89" w:rsidP="00DE7C89">
      <w:pPr>
        <w:numPr>
          <w:ilvl w:val="0"/>
          <w:numId w:val="2"/>
        </w:numPr>
        <w:spacing w:after="0"/>
        <w:ind w:hanging="348"/>
        <w:jc w:val="both"/>
      </w:pPr>
      <w:r w:rsidRPr="00DE7C89">
        <w:t xml:space="preserve">выявление талантливых педагогов, их поддержка и поощрение;  </w:t>
      </w:r>
    </w:p>
    <w:p w:rsidR="00DE7C89" w:rsidRPr="00DE7C89" w:rsidRDefault="00DE7C89" w:rsidP="00DE7C89">
      <w:pPr>
        <w:numPr>
          <w:ilvl w:val="0"/>
          <w:numId w:val="2"/>
        </w:numPr>
        <w:spacing w:after="0"/>
        <w:ind w:hanging="348"/>
        <w:jc w:val="both"/>
      </w:pPr>
      <w:r w:rsidRPr="00DE7C89">
        <w:t xml:space="preserve">повышение социального статуса педагогов и престижа педагогической профессии; </w:t>
      </w:r>
    </w:p>
    <w:p w:rsidR="00DE7C89" w:rsidRPr="00DE7C89" w:rsidRDefault="00DE7C89" w:rsidP="00DE7C89">
      <w:pPr>
        <w:numPr>
          <w:ilvl w:val="0"/>
          <w:numId w:val="2"/>
        </w:numPr>
        <w:spacing w:after="0"/>
        <w:ind w:hanging="348"/>
        <w:jc w:val="both"/>
      </w:pPr>
      <w:r w:rsidRPr="00DE7C89">
        <w:t xml:space="preserve">распространение инновационного педагогического опыта лучших учителей </w:t>
      </w:r>
      <w:r>
        <w:t xml:space="preserve">Алейского </w:t>
      </w:r>
      <w:r w:rsidRPr="00DE7C89">
        <w:t xml:space="preserve">района; </w:t>
      </w:r>
    </w:p>
    <w:p w:rsidR="00A06218" w:rsidRDefault="00DE7C89" w:rsidP="00DE7C89">
      <w:pPr>
        <w:spacing w:after="0"/>
        <w:ind w:left="360"/>
        <w:jc w:val="both"/>
      </w:pPr>
      <w:r w:rsidRPr="00DE7C89">
        <w:t>рост профессионального мастерства педагогических работников.</w:t>
      </w:r>
    </w:p>
    <w:p w:rsidR="00DE7C89" w:rsidRPr="00DE7C89" w:rsidRDefault="00DE7C89" w:rsidP="00DE7C89">
      <w:pPr>
        <w:spacing w:after="0"/>
        <w:ind w:left="360"/>
        <w:jc w:val="both"/>
      </w:pPr>
      <w:r w:rsidRPr="00DE7C89">
        <w:t xml:space="preserve">1.5. Конкурс </w:t>
      </w:r>
      <w:r w:rsidR="00953763">
        <w:t>проводится в очной форме.</w:t>
      </w:r>
      <w:r w:rsidRPr="00DE7C89">
        <w:t xml:space="preserve"> </w:t>
      </w:r>
    </w:p>
    <w:p w:rsidR="00DE7C89" w:rsidRPr="00DE7C89" w:rsidRDefault="00DE7C89" w:rsidP="00DE7C89">
      <w:pPr>
        <w:spacing w:after="0"/>
        <w:ind w:left="360"/>
        <w:jc w:val="both"/>
      </w:pPr>
      <w:r w:rsidRPr="00DE7C89">
        <w:t xml:space="preserve">Состав участников, процедура проведения, перечень и содержание конкурсных мероприятий муниципального этапа определяются оргкомитетом, состав которого утверждается приказом </w:t>
      </w:r>
      <w:r w:rsidR="002E79C9">
        <w:t xml:space="preserve">комитетом по образованию администрации </w:t>
      </w:r>
      <w:proofErr w:type="gramStart"/>
      <w:r w:rsidR="002E79C9">
        <w:t xml:space="preserve">Алейского </w:t>
      </w:r>
      <w:r w:rsidRPr="00DE7C89">
        <w:t xml:space="preserve"> района</w:t>
      </w:r>
      <w:proofErr w:type="gramEnd"/>
      <w:r w:rsidRPr="00DE7C89">
        <w:t xml:space="preserve">. </w:t>
      </w:r>
    </w:p>
    <w:p w:rsidR="00DE7C89" w:rsidRDefault="00DE7C89" w:rsidP="00DE7C89">
      <w:pPr>
        <w:spacing w:after="0"/>
        <w:ind w:left="360"/>
        <w:jc w:val="both"/>
      </w:pPr>
      <w:r w:rsidRPr="00DE7C89">
        <w:t xml:space="preserve">Официальное подведение итогов муниципального этапа Конкурса, объявление, награждение его победителей и лауреатов осуществляются </w:t>
      </w:r>
      <w:r w:rsidR="002E79C9">
        <w:t>комитетом по образованию администрации Алейского</w:t>
      </w:r>
      <w:r w:rsidRPr="00DE7C89">
        <w:t xml:space="preserve"> района на основании решения конкурсной комиссии. </w:t>
      </w:r>
    </w:p>
    <w:p w:rsidR="002E79C9" w:rsidRDefault="002E79C9" w:rsidP="00DE7C89">
      <w:pPr>
        <w:spacing w:after="0"/>
        <w:ind w:left="360"/>
        <w:jc w:val="both"/>
      </w:pPr>
    </w:p>
    <w:p w:rsidR="002E79C9" w:rsidRPr="002E79C9" w:rsidRDefault="002E79C9" w:rsidP="002E79C9">
      <w:pPr>
        <w:spacing w:after="0"/>
        <w:ind w:left="360"/>
        <w:jc w:val="both"/>
        <w:rPr>
          <w:b/>
        </w:rPr>
      </w:pPr>
      <w:r w:rsidRPr="002E79C9">
        <w:rPr>
          <w:b/>
        </w:rPr>
        <w:t xml:space="preserve">2. </w:t>
      </w:r>
      <w:r w:rsidRPr="002E79C9">
        <w:rPr>
          <w:b/>
        </w:rPr>
        <w:tab/>
      </w:r>
      <w:r w:rsidR="00775777">
        <w:rPr>
          <w:b/>
        </w:rPr>
        <w:t>Организация и проведение конкурса</w:t>
      </w:r>
      <w:r w:rsidRPr="002E79C9">
        <w:rPr>
          <w:b/>
        </w:rPr>
        <w:t xml:space="preserve"> </w:t>
      </w:r>
    </w:p>
    <w:p w:rsidR="002E79C9" w:rsidRPr="002E79C9" w:rsidRDefault="002E79C9" w:rsidP="002E79C9">
      <w:pPr>
        <w:spacing w:after="0"/>
        <w:ind w:left="360"/>
        <w:jc w:val="both"/>
      </w:pPr>
      <w:r w:rsidRPr="002E79C9">
        <w:t xml:space="preserve">2.1. Участниками муниципального Конкурса </w:t>
      </w:r>
      <w:r w:rsidR="00953763">
        <w:t>могут быть</w:t>
      </w:r>
      <w:r w:rsidRPr="002E79C9">
        <w:t xml:space="preserve"> учителя образовательных организаций Алейского района, реализующих общеобразовательные программы начального общего, основного общего, среднего общего образования, которые преподают учебные предметы, входящие в предметные области, определенные федеральными государственными образовательными стандартами начального общего, </w:t>
      </w:r>
      <w:r w:rsidRPr="002E79C9">
        <w:lastRenderedPageBreak/>
        <w:t xml:space="preserve">основного общего и среднего общего образования; имеют стаж педагогической деятельности не менее трех лет. </w:t>
      </w:r>
    </w:p>
    <w:p w:rsidR="002E79C9" w:rsidRDefault="00953763" w:rsidP="002E79C9">
      <w:pPr>
        <w:spacing w:after="0"/>
        <w:ind w:left="360"/>
        <w:jc w:val="both"/>
      </w:pPr>
      <w:r>
        <w:t>2.2. Победитель конкурса активно распространяет свой инновационный опыт иници</w:t>
      </w:r>
      <w:r w:rsidR="00775777">
        <w:t>ирует проекты по преобразованию педагогической деятельности, способствует укреплению и развитию профессионального сообщества, формулирует проблемы современного образования, предлагает пути решения.</w:t>
      </w:r>
    </w:p>
    <w:p w:rsidR="00775777" w:rsidRDefault="00775777" w:rsidP="002E79C9">
      <w:pPr>
        <w:spacing w:after="0"/>
        <w:ind w:left="360"/>
        <w:jc w:val="both"/>
      </w:pPr>
      <w:r>
        <w:t xml:space="preserve">2.3. Муниципальный конкурс проводится с 20 ноября по 5 декабря 2024 года. Подведение </w:t>
      </w:r>
      <w:proofErr w:type="gramStart"/>
      <w:r>
        <w:t>итогов  муниципального</w:t>
      </w:r>
      <w:proofErr w:type="gramEnd"/>
      <w:r>
        <w:t xml:space="preserve"> этапа проводится до 15 декабря.</w:t>
      </w:r>
    </w:p>
    <w:p w:rsidR="005E1305" w:rsidRDefault="005E1305" w:rsidP="002E79C9">
      <w:pPr>
        <w:spacing w:after="0"/>
        <w:ind w:left="360"/>
        <w:jc w:val="both"/>
      </w:pPr>
      <w:r>
        <w:t>2.4. Победитель муниципального Конкурса направляется для участия в региональном этапе Конкурса.</w:t>
      </w:r>
    </w:p>
    <w:p w:rsidR="005E1305" w:rsidRDefault="005E1305" w:rsidP="002E79C9">
      <w:pPr>
        <w:spacing w:after="0"/>
        <w:ind w:left="360"/>
        <w:jc w:val="both"/>
      </w:pPr>
      <w:r>
        <w:t>2.5. Регистрация участников на муниципальный конкурс осуществляется с 8 ноября по 11 ноября 2024года на основании следующих документов:</w:t>
      </w:r>
    </w:p>
    <w:p w:rsidR="005E1305" w:rsidRDefault="005E1305" w:rsidP="002E79C9">
      <w:pPr>
        <w:spacing w:after="0"/>
        <w:ind w:left="360"/>
        <w:jc w:val="both"/>
      </w:pPr>
      <w:r>
        <w:t xml:space="preserve"> - заявление,</w:t>
      </w:r>
    </w:p>
    <w:p w:rsidR="005E1305" w:rsidRDefault="005E1305" w:rsidP="002E79C9">
      <w:pPr>
        <w:spacing w:after="0"/>
        <w:ind w:left="360"/>
        <w:jc w:val="both"/>
      </w:pPr>
      <w:r>
        <w:t>- информационная карта участника</w:t>
      </w:r>
    </w:p>
    <w:p w:rsidR="005E1305" w:rsidRDefault="005E1305" w:rsidP="002E79C9">
      <w:pPr>
        <w:spacing w:after="0"/>
        <w:ind w:left="360"/>
        <w:jc w:val="both"/>
      </w:pPr>
      <w:r>
        <w:t>Документы предоставляются в РМК.</w:t>
      </w:r>
    </w:p>
    <w:p w:rsidR="002E79C9" w:rsidRDefault="002E79C9" w:rsidP="002E79C9">
      <w:pPr>
        <w:spacing w:after="0"/>
        <w:ind w:left="360"/>
        <w:jc w:val="both"/>
      </w:pPr>
    </w:p>
    <w:p w:rsidR="00E36506" w:rsidRPr="00E36506" w:rsidRDefault="00E36506" w:rsidP="00E36506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E36506">
        <w:rPr>
          <w:b/>
        </w:rPr>
        <w:t xml:space="preserve">Структура муниципального Конкурса, формат, регламент проведения, критерии оценивания конкурсных испытаний  </w:t>
      </w:r>
    </w:p>
    <w:p w:rsidR="00E36506" w:rsidRPr="00E36506" w:rsidRDefault="00E36506" w:rsidP="00E36506">
      <w:pPr>
        <w:spacing w:after="0"/>
        <w:ind w:left="360"/>
        <w:jc w:val="both"/>
      </w:pPr>
      <w:r w:rsidRPr="00E36506">
        <w:rPr>
          <w:b/>
        </w:rPr>
        <w:t xml:space="preserve"> </w:t>
      </w:r>
      <w:r w:rsidRPr="00E36506">
        <w:t>3.1. Муни</w:t>
      </w:r>
      <w:r w:rsidR="005137C1">
        <w:t>ципальный Конкурс проводится в 1</w:t>
      </w:r>
      <w:r w:rsidRPr="00E36506">
        <w:t xml:space="preserve"> этапа.  </w:t>
      </w:r>
    </w:p>
    <w:p w:rsidR="00E36506" w:rsidRPr="00E36506" w:rsidRDefault="00E36506" w:rsidP="00E36506">
      <w:pPr>
        <w:spacing w:after="0"/>
        <w:ind w:left="360"/>
        <w:jc w:val="both"/>
      </w:pPr>
      <w:r>
        <w:t>Муниципальный</w:t>
      </w:r>
      <w:r w:rsidRPr="00E36506">
        <w:t xml:space="preserve"> проводится в очной форме на площадке, утвержденной организационным комитетом Конкурса.  </w:t>
      </w:r>
    </w:p>
    <w:p w:rsidR="000F216B" w:rsidRDefault="00E36506" w:rsidP="00E36506">
      <w:pPr>
        <w:spacing w:after="0"/>
        <w:ind w:left="360"/>
        <w:jc w:val="both"/>
      </w:pPr>
      <w:r w:rsidRPr="00E36506">
        <w:t xml:space="preserve">3.2. Конкурсные испытания </w:t>
      </w:r>
      <w:r>
        <w:t>муниципального</w:t>
      </w:r>
      <w:r w:rsidRPr="00E36506">
        <w:t xml:space="preserve"> этапа: </w:t>
      </w:r>
    </w:p>
    <w:p w:rsidR="00727C56" w:rsidRDefault="00727C56" w:rsidP="00E36506">
      <w:pPr>
        <w:spacing w:after="0"/>
        <w:ind w:left="360"/>
        <w:jc w:val="both"/>
      </w:pPr>
    </w:p>
    <w:p w:rsidR="000F216B" w:rsidRPr="00284408" w:rsidRDefault="00F44CA1" w:rsidP="00E36506">
      <w:pPr>
        <w:spacing w:after="0"/>
        <w:ind w:left="360"/>
        <w:jc w:val="both"/>
        <w:rPr>
          <w:b/>
        </w:rPr>
      </w:pPr>
      <w:r>
        <w:rPr>
          <w:b/>
        </w:rPr>
        <w:t>3.2.1</w:t>
      </w:r>
      <w:r w:rsidR="000F216B" w:rsidRPr="00284408">
        <w:rPr>
          <w:b/>
        </w:rPr>
        <w:t>«</w:t>
      </w:r>
      <w:r w:rsidR="005E1305">
        <w:rPr>
          <w:b/>
        </w:rPr>
        <w:t>Учебное занятие (урок)</w:t>
      </w:r>
      <w:r w:rsidR="000F216B" w:rsidRPr="00284408">
        <w:rPr>
          <w:b/>
        </w:rPr>
        <w:t>»,</w:t>
      </w:r>
    </w:p>
    <w:p w:rsidR="005E1305" w:rsidRDefault="005E1305" w:rsidP="00FF3F61">
      <w:pPr>
        <w:spacing w:after="0"/>
        <w:ind w:left="360"/>
        <w:jc w:val="both"/>
      </w:pPr>
      <w:r>
        <w:t xml:space="preserve">Проведение учебного занятия на с обучающимися чужого класса выбранного организаторами конкурса школы. Урок должен отражать опыт работы по планированию и проведению урока в контексте заявленной темы, с использованием творческого потенциала, глубины знаний своего предмета, а также должен демонстрировать наличие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метапредметных</w:t>
      </w:r>
      <w:proofErr w:type="spellEnd"/>
      <w:r>
        <w:t xml:space="preserve"> связей.</w:t>
      </w:r>
    </w:p>
    <w:p w:rsidR="008F4B89" w:rsidRPr="008F4B89" w:rsidRDefault="008F4B89" w:rsidP="008F4B89">
      <w:pPr>
        <w:spacing w:after="0"/>
        <w:ind w:left="360"/>
        <w:jc w:val="both"/>
      </w:pPr>
      <w:r w:rsidRPr="008F4B89">
        <w:t>Формат конкурсного испытания: проведение урока</w:t>
      </w:r>
    </w:p>
    <w:p w:rsidR="008F4B89" w:rsidRPr="008F4B89" w:rsidRDefault="008F4B89" w:rsidP="008F4B89">
      <w:pPr>
        <w:spacing w:after="0"/>
        <w:ind w:left="360"/>
        <w:jc w:val="both"/>
      </w:pPr>
      <w:r w:rsidRPr="008F4B89">
        <w:t xml:space="preserve">Время представления – 40 минут, ответы на вопросы экспертов – 10 минут. </w:t>
      </w:r>
    </w:p>
    <w:p w:rsidR="008F4B89" w:rsidRDefault="008F4B89" w:rsidP="008F4B89">
      <w:pPr>
        <w:spacing w:after="0"/>
        <w:ind w:left="360"/>
        <w:jc w:val="both"/>
      </w:pPr>
      <w:r w:rsidRPr="00864139">
        <w:t xml:space="preserve">Критерии оценивания конкурсного испытания: </w:t>
      </w:r>
    </w:p>
    <w:tbl>
      <w:tblPr>
        <w:tblW w:w="945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773581" w:rsidRPr="00773581" w:rsidTr="003E3300">
        <w:trPr>
          <w:trHeight w:val="10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 </w:t>
            </w:r>
            <w:r w:rsidRPr="00773581">
              <w:rPr>
                <w:b/>
                <w:bCs/>
              </w:rPr>
              <w:t xml:space="preserve">Критерии и показатели </w:t>
            </w:r>
          </w:p>
        </w:tc>
      </w:tr>
      <w:tr w:rsidR="00773581" w:rsidRPr="00773581" w:rsidTr="003E3300">
        <w:trPr>
          <w:trHeight w:val="10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rPr>
                <w:b/>
                <w:bCs/>
              </w:rPr>
              <w:t xml:space="preserve">1. Методическая и психолого-педагогическая грамотность </w:t>
            </w:r>
          </w:p>
        </w:tc>
      </w:tr>
      <w:tr w:rsidR="00773581" w:rsidRPr="00773581" w:rsidTr="003E3300">
        <w:trPr>
          <w:trHeight w:val="26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1.1. четко, логично и последовательно организует учебную работу на уроке, дает грамотные и понятные инструкции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1.2. поддерживает учебную мотивацию и познавательную активность обучающихся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1.3. создает доброжелательную среду с учетом особенностей обучающихся </w:t>
            </w:r>
          </w:p>
        </w:tc>
      </w:tr>
      <w:tr w:rsidR="00773581" w:rsidRPr="00773581" w:rsidTr="003E3300">
        <w:trPr>
          <w:trHeight w:val="425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1.4. выбирает методические подходы и решения целесообразно и адекватно с акцентом на достижение образовательных результатов, целесообразно применяет педагогические технологии (в том числе ИКТ) </w:t>
            </w:r>
          </w:p>
        </w:tc>
      </w:tr>
      <w:tr w:rsidR="00773581" w:rsidRPr="00773581" w:rsidTr="003E3300">
        <w:trPr>
          <w:trHeight w:val="268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lastRenderedPageBreak/>
              <w:t xml:space="preserve">1.5. поддерживает динамику урока с органичной сменой видов учебной деятельности, темпом и интенсивностью, соответствующими особенностям обучающихся </w:t>
            </w:r>
          </w:p>
        </w:tc>
      </w:tr>
      <w:tr w:rsidR="00773581" w:rsidRPr="00773581" w:rsidTr="003E3300">
        <w:trPr>
          <w:trHeight w:val="10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rPr>
                <w:b/>
                <w:bCs/>
              </w:rPr>
              <w:t xml:space="preserve">2. Корректность и глубина понимания предметного содержания </w:t>
            </w:r>
          </w:p>
        </w:tc>
      </w:tr>
      <w:tr w:rsidR="00773581" w:rsidRPr="00773581" w:rsidTr="003E3300">
        <w:trPr>
          <w:trHeight w:val="268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2.1. выбирает оптимальный объем и уровень сложности учебной информации в соответствии с возрастом обучающихся и уровнем их подготовки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2.2. корректно использует понятийный аппарат и теоретические основы предметного содержания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2.3. акцентирует внимание на фундаментальных аспектах содержания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2.4. демонстрирует практическую ценность предметного содержания </w:t>
            </w:r>
          </w:p>
        </w:tc>
      </w:tr>
      <w:tr w:rsidR="00773581" w:rsidRPr="00773581" w:rsidTr="003E3300">
        <w:trPr>
          <w:trHeight w:val="109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2.5. демонстрирует профессиональный кругозор в процессе установления </w:t>
            </w:r>
            <w:proofErr w:type="spellStart"/>
            <w:r w:rsidRPr="00773581">
              <w:t>межпредметных</w:t>
            </w:r>
            <w:proofErr w:type="spellEnd"/>
            <w:r w:rsidRPr="00773581">
              <w:t xml:space="preserve"> связей </w:t>
            </w:r>
          </w:p>
        </w:tc>
      </w:tr>
      <w:tr w:rsidR="00773581" w:rsidRPr="00773581" w:rsidTr="003E3300">
        <w:trPr>
          <w:trHeight w:val="10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rPr>
                <w:b/>
                <w:bCs/>
              </w:rPr>
              <w:t xml:space="preserve">3. Целеполагание и результативность </w:t>
            </w:r>
          </w:p>
        </w:tc>
      </w:tr>
      <w:tr w:rsidR="00773581" w:rsidRPr="00773581" w:rsidTr="003E3300">
        <w:trPr>
          <w:trHeight w:val="26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3.1. ориентируется на цели, задачи и планируемые результаты при отборе учебного материала и проведении урока </w:t>
            </w:r>
          </w:p>
        </w:tc>
      </w:tr>
      <w:tr w:rsidR="00773581" w:rsidRPr="00773581" w:rsidTr="003E3300">
        <w:trPr>
          <w:trHeight w:val="26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3.2. демонстрирует стремление к достижению обучающимися на уроке комплекса личностных, </w:t>
            </w:r>
            <w:proofErr w:type="spellStart"/>
            <w:r w:rsidRPr="00773581">
              <w:t>метапредметных</w:t>
            </w:r>
            <w:proofErr w:type="spellEnd"/>
            <w:r w:rsidRPr="00773581">
              <w:t xml:space="preserve"> и предметных образовательных результатов </w:t>
            </w:r>
          </w:p>
        </w:tc>
      </w:tr>
      <w:tr w:rsidR="00773581" w:rsidRPr="00773581" w:rsidTr="003E3300">
        <w:trPr>
          <w:trHeight w:val="26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3.3. поддерживает учебную успешность обучающихся, помогает проявлять самостоятельность и индивидуальность </w:t>
            </w:r>
          </w:p>
        </w:tc>
      </w:tr>
      <w:tr w:rsidR="00773581" w:rsidRPr="00773581" w:rsidTr="003E3300">
        <w:trPr>
          <w:trHeight w:val="268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3.4. способствует пониманию обучающимися смысла познавательной активности, использует четкие и понятные учебные инструкции </w:t>
            </w:r>
          </w:p>
        </w:tc>
      </w:tr>
      <w:tr w:rsidR="00773581" w:rsidRPr="00773581" w:rsidTr="003E3300">
        <w:trPr>
          <w:trHeight w:val="267"/>
        </w:trPr>
        <w:tc>
          <w:tcPr>
            <w:tcW w:w="9459" w:type="dxa"/>
          </w:tcPr>
          <w:p w:rsidR="00773581" w:rsidRPr="00773581" w:rsidRDefault="00773581" w:rsidP="00773581">
            <w:pPr>
              <w:spacing w:after="0"/>
              <w:ind w:left="360"/>
              <w:jc w:val="both"/>
            </w:pPr>
            <w:r w:rsidRPr="00773581">
              <w:t xml:space="preserve">3.5. показывает связь этапов урока с целеполаганием, точно соотносит цели, задачи и планируемые результаты </w:t>
            </w:r>
          </w:p>
        </w:tc>
      </w:tr>
    </w:tbl>
    <w:p w:rsidR="008F4B89" w:rsidRDefault="008F4B89" w:rsidP="008F4B89">
      <w:pPr>
        <w:spacing w:after="0"/>
        <w:ind w:left="360"/>
        <w:jc w:val="both"/>
      </w:pPr>
      <w:r w:rsidRPr="008F4B89">
        <w:t>Максимальная оценка за конкурсное испы</w:t>
      </w:r>
      <w:r w:rsidR="004D23BB">
        <w:t xml:space="preserve">тание – </w:t>
      </w:r>
      <w:r w:rsidR="00966EDA">
        <w:t>30</w:t>
      </w:r>
      <w:r w:rsidRPr="008F4B89">
        <w:t xml:space="preserve"> баллов</w:t>
      </w:r>
      <w:r w:rsidR="00727C56">
        <w:t>.</w:t>
      </w:r>
    </w:p>
    <w:p w:rsidR="00727C56" w:rsidRDefault="00727C56" w:rsidP="008F4B89">
      <w:pPr>
        <w:spacing w:after="0"/>
        <w:ind w:left="360"/>
        <w:jc w:val="both"/>
      </w:pPr>
    </w:p>
    <w:p w:rsidR="000F216B" w:rsidRPr="00284408" w:rsidRDefault="00F44CA1" w:rsidP="00E36506">
      <w:pPr>
        <w:spacing w:after="0"/>
        <w:ind w:left="360"/>
        <w:jc w:val="both"/>
        <w:rPr>
          <w:b/>
        </w:rPr>
      </w:pPr>
      <w:r>
        <w:t>3.2.2</w:t>
      </w:r>
      <w:r w:rsidR="00284408">
        <w:t xml:space="preserve"> </w:t>
      </w:r>
      <w:r w:rsidR="000F216B" w:rsidRPr="00284408">
        <w:rPr>
          <w:b/>
        </w:rPr>
        <w:t>«Презентация опыта. Методическая мастерская»</w:t>
      </w:r>
    </w:p>
    <w:p w:rsidR="00284408" w:rsidRDefault="00F44CA1" w:rsidP="00F44CA1">
      <w:pPr>
        <w:spacing w:after="0"/>
        <w:ind w:left="360"/>
        <w:jc w:val="both"/>
      </w:pPr>
      <w:r w:rsidRPr="00F44CA1">
        <w:t>Цель: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ФГОС,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учитель), утверждённого приказом Минтруда России от 18 октября 2013 г. № 544н (далее – профессиональный стандарт «Педагог»).</w:t>
      </w:r>
    </w:p>
    <w:p w:rsidR="00727C56" w:rsidRDefault="00727C56" w:rsidP="00F44CA1">
      <w:pPr>
        <w:spacing w:after="0"/>
        <w:ind w:left="360"/>
        <w:jc w:val="both"/>
      </w:pPr>
      <w:r>
        <w:t>Педагог устно представляет свой педагогический опыт по выбранной теме, педагогической технологии с использованием демонстрационных материалов (возможно презентации).</w:t>
      </w:r>
    </w:p>
    <w:p w:rsidR="00F44CA1" w:rsidRDefault="00F44CA1" w:rsidP="00F44CA1">
      <w:pPr>
        <w:spacing w:after="0"/>
        <w:ind w:left="360"/>
        <w:jc w:val="both"/>
      </w:pPr>
      <w:r w:rsidRPr="00F44CA1">
        <w:t>Регламент конкурсного испытания - 10 минут (представление конкурсантами концептуальных методических подходов, основанных на опыте работы – 7 минут; диалог членов жюри с конкурсантом в форме вопросов и ответов – 3 минут)</w:t>
      </w:r>
    </w:p>
    <w:p w:rsidR="00F44CA1" w:rsidRDefault="00F44CA1" w:rsidP="00F44CA1">
      <w:pPr>
        <w:spacing w:after="0"/>
        <w:ind w:left="360"/>
        <w:jc w:val="both"/>
      </w:pPr>
      <w:r w:rsidRPr="00F44CA1">
        <w:t xml:space="preserve">Возможный подход к выполнению задания </w:t>
      </w:r>
    </w:p>
    <w:p w:rsidR="00F44CA1" w:rsidRDefault="00F44CA1" w:rsidP="00F44CA1">
      <w:pPr>
        <w:spacing w:after="0"/>
        <w:ind w:left="360"/>
        <w:jc w:val="both"/>
      </w:pPr>
      <w:r w:rsidRPr="00F44CA1">
        <w:lastRenderedPageBreak/>
        <w:t xml:space="preserve">1. Название (четкое, не слишком широкое, понятное, связанное с проведенным урокам/занятием по методическим аспектам). </w:t>
      </w:r>
    </w:p>
    <w:p w:rsidR="00F44CA1" w:rsidRDefault="00F44CA1" w:rsidP="00F44CA1">
      <w:pPr>
        <w:spacing w:after="0"/>
        <w:ind w:left="360"/>
        <w:jc w:val="both"/>
      </w:pPr>
      <w:r w:rsidRPr="00F44CA1">
        <w:t xml:space="preserve">2. Определение сути проблемы (ключевого вопроса для рассмотрения). </w:t>
      </w:r>
    </w:p>
    <w:p w:rsidR="00F44CA1" w:rsidRDefault="00F44CA1" w:rsidP="00F44CA1">
      <w:pPr>
        <w:spacing w:after="0"/>
        <w:ind w:left="360"/>
        <w:jc w:val="both"/>
      </w:pPr>
      <w:r w:rsidRPr="00F44CA1">
        <w:t xml:space="preserve">3. Информация по методическим аспектам (сочетание текстового, графического и иллюстративного материала – оптимальный шрифт и расположение на слайде, умеренная насыщенность, ограниченный объем – не более 15-20 слайдов). </w:t>
      </w:r>
    </w:p>
    <w:p w:rsidR="00F44CA1" w:rsidRDefault="00F44CA1" w:rsidP="00F44CA1">
      <w:pPr>
        <w:spacing w:after="0"/>
        <w:ind w:left="360"/>
        <w:jc w:val="both"/>
      </w:pPr>
      <w:r w:rsidRPr="00F44CA1">
        <w:t>4. Примеры из практики своей педагогической деятельности (собственные методические находки, фотографии, достижения, графики)</w:t>
      </w:r>
      <w:r w:rsidR="00727C56">
        <w:t>.</w:t>
      </w:r>
    </w:p>
    <w:p w:rsidR="009F440E" w:rsidRDefault="009F440E" w:rsidP="00F44CA1">
      <w:pPr>
        <w:spacing w:after="0"/>
        <w:ind w:left="360"/>
        <w:jc w:val="both"/>
      </w:pPr>
      <w:r>
        <w:t xml:space="preserve">Критерии </w:t>
      </w:r>
      <w:proofErr w:type="gramStart"/>
      <w:r>
        <w:t>оценка  конкурсного</w:t>
      </w:r>
      <w:proofErr w:type="gramEnd"/>
      <w:r>
        <w:t xml:space="preserve"> испытания.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823AE" w:rsidRPr="005823AE" w:rsidTr="005823AE">
        <w:trPr>
          <w:trHeight w:val="107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rPr>
                <w:b/>
                <w:bCs/>
              </w:rPr>
              <w:t xml:space="preserve">Критерии и показатели </w:t>
            </w:r>
          </w:p>
        </w:tc>
      </w:tr>
      <w:tr w:rsidR="005823AE" w:rsidRPr="005823AE" w:rsidTr="005823AE">
        <w:trPr>
          <w:trHeight w:val="107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rPr>
                <w:b/>
                <w:bCs/>
              </w:rPr>
              <w:t xml:space="preserve">1. Ценностные основания и аргументированность профессионально-личностной позиции </w:t>
            </w:r>
          </w:p>
        </w:tc>
      </w:tr>
      <w:tr w:rsidR="005823AE" w:rsidRPr="005823AE" w:rsidTr="005823AE">
        <w:trPr>
          <w:trHeight w:val="267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t xml:space="preserve">1.1. демонстрирует понимание тенденций и стратегических направлений развития современного образования </w:t>
            </w:r>
          </w:p>
        </w:tc>
      </w:tr>
      <w:tr w:rsidR="005823AE" w:rsidRPr="005823AE" w:rsidTr="005823AE">
        <w:trPr>
          <w:trHeight w:val="267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t xml:space="preserve">1.2. демонстрирует личностный интерес и ценностное отношение к актуальным вопросам развития системы образования </w:t>
            </w:r>
          </w:p>
        </w:tc>
      </w:tr>
      <w:tr w:rsidR="005823AE" w:rsidRPr="005823AE" w:rsidTr="005823AE">
        <w:trPr>
          <w:trHeight w:val="267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t xml:space="preserve">1.3. показывает связь своей профессиональной деятельности с запросами разных участников образовательных отношений и общественности </w:t>
            </w:r>
          </w:p>
        </w:tc>
      </w:tr>
      <w:tr w:rsidR="005823AE" w:rsidRPr="005823AE" w:rsidTr="005823AE">
        <w:trPr>
          <w:trHeight w:val="109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t xml:space="preserve">1.4. опирается на собственный профессиональный опыт и кругозор </w:t>
            </w:r>
          </w:p>
        </w:tc>
      </w:tr>
      <w:tr w:rsidR="005823AE" w:rsidRPr="005823AE" w:rsidTr="005823AE">
        <w:trPr>
          <w:trHeight w:val="109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  <w:r w:rsidRPr="005823AE">
              <w:t xml:space="preserve">1.5. убедительно аргументирует свою позицию в отношении темы обсуждения </w:t>
            </w:r>
          </w:p>
        </w:tc>
      </w:tr>
      <w:tr w:rsidR="005823AE" w:rsidRPr="005823AE" w:rsidTr="005823AE">
        <w:trPr>
          <w:trHeight w:val="73"/>
        </w:trPr>
        <w:tc>
          <w:tcPr>
            <w:tcW w:w="9464" w:type="dxa"/>
          </w:tcPr>
          <w:p w:rsidR="005823AE" w:rsidRPr="005823AE" w:rsidRDefault="005823AE" w:rsidP="005823AE">
            <w:pPr>
              <w:spacing w:after="0"/>
              <w:ind w:left="360"/>
              <w:jc w:val="both"/>
            </w:pPr>
          </w:p>
        </w:tc>
      </w:tr>
    </w:tbl>
    <w:p w:rsidR="005823AE" w:rsidRPr="005823AE" w:rsidRDefault="005823AE" w:rsidP="005823AE">
      <w:pPr>
        <w:spacing w:after="0"/>
        <w:ind w:left="360"/>
        <w:jc w:val="both"/>
        <w:rPr>
          <w:b/>
        </w:rPr>
      </w:pPr>
      <w:r w:rsidRPr="005823AE">
        <w:rPr>
          <w:b/>
        </w:rPr>
        <w:t>2. Конструктивность позиции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2.1. акцентирует внимание на главное в своей профессиональной позиции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2.2. 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2.3. излагает позицию ясно и четко, отвечает точно и конкретно на поставленный вопрос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2.4. проявляет лидерские качества, предлагая практичные и реалистичные решения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2.5. понятно выражает свои мысли, использует образы и метафоры, иллюстрирующие примеры и убедительные доказательства</w:t>
      </w:r>
    </w:p>
    <w:p w:rsidR="005823AE" w:rsidRPr="005823AE" w:rsidRDefault="005823AE" w:rsidP="005823AE">
      <w:pPr>
        <w:spacing w:after="0"/>
        <w:ind w:left="360"/>
        <w:jc w:val="both"/>
        <w:rPr>
          <w:b/>
        </w:rPr>
      </w:pPr>
      <w:r w:rsidRPr="005823AE">
        <w:rPr>
          <w:b/>
        </w:rPr>
        <w:t>3. Коммуникативная культура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3.1. соблюдает нормы культуры речи, владеет вербальными и невербальными средствами коммуникации, ораторскими приемами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3.2. показывает способность выбирать приемы и способы достижения взаимопонимания в коммуникации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3.3. подчеркивает самое важное интонацией и делает выводы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3.4. демонстрирует умение заинтересовать своими решениями, проявляя баланс эмоциональности и рациональности</w:t>
      </w:r>
    </w:p>
    <w:p w:rsidR="005823AE" w:rsidRPr="005823AE" w:rsidRDefault="005823AE" w:rsidP="005823AE">
      <w:pPr>
        <w:spacing w:after="0"/>
        <w:ind w:left="360"/>
        <w:jc w:val="both"/>
      </w:pPr>
      <w:r w:rsidRPr="005823AE">
        <w:t>3.5. показывает готовность к импровизации и педагогическую гибкость, проявляя открытость позиции и избегая категоричности</w:t>
      </w:r>
    </w:p>
    <w:p w:rsidR="009F440E" w:rsidRDefault="009F440E" w:rsidP="00F44CA1">
      <w:pPr>
        <w:spacing w:after="0"/>
        <w:ind w:left="360"/>
        <w:jc w:val="both"/>
      </w:pPr>
    </w:p>
    <w:p w:rsidR="009F440E" w:rsidRDefault="009F440E" w:rsidP="00F44CA1">
      <w:pPr>
        <w:spacing w:after="0"/>
        <w:ind w:left="360"/>
        <w:jc w:val="both"/>
      </w:pPr>
    </w:p>
    <w:p w:rsidR="00727C56" w:rsidRDefault="00727C56" w:rsidP="00F44CA1">
      <w:pPr>
        <w:spacing w:after="0"/>
        <w:ind w:left="360"/>
        <w:jc w:val="both"/>
      </w:pPr>
      <w:r>
        <w:t xml:space="preserve">Максимальная оценка за конкурсное </w:t>
      </w:r>
      <w:proofErr w:type="gramStart"/>
      <w:r>
        <w:t>испытание  -</w:t>
      </w:r>
      <w:proofErr w:type="gramEnd"/>
      <w:r>
        <w:t xml:space="preserve"> </w:t>
      </w:r>
      <w:r w:rsidR="00966EDA">
        <w:t>30</w:t>
      </w:r>
      <w:r>
        <w:t xml:space="preserve"> баллов</w:t>
      </w:r>
    </w:p>
    <w:p w:rsidR="00F44CA1" w:rsidRPr="00F44CA1" w:rsidRDefault="00F44CA1" w:rsidP="00F44CA1">
      <w:pPr>
        <w:spacing w:after="0"/>
        <w:ind w:left="360"/>
        <w:jc w:val="both"/>
      </w:pPr>
    </w:p>
    <w:p w:rsidR="00E36506" w:rsidRDefault="00727C56" w:rsidP="00E36506">
      <w:pPr>
        <w:spacing w:after="0"/>
        <w:ind w:left="360"/>
        <w:jc w:val="both"/>
      </w:pPr>
      <w:r>
        <w:t>3.2.3</w:t>
      </w:r>
      <w:r w:rsidR="00E36506" w:rsidRPr="00E36506">
        <w:t xml:space="preserve"> </w:t>
      </w:r>
      <w:r w:rsidR="00E36506" w:rsidRPr="00284408">
        <w:rPr>
          <w:b/>
        </w:rPr>
        <w:t>Конкурсное испытание «</w:t>
      </w:r>
      <w:r w:rsidR="00750550">
        <w:rPr>
          <w:b/>
        </w:rPr>
        <w:t>Внеурочное воспитательное мероприятие</w:t>
      </w:r>
      <w:r w:rsidR="00E36506" w:rsidRPr="00284408">
        <w:rPr>
          <w:b/>
        </w:rPr>
        <w:t>»</w:t>
      </w:r>
      <w:r w:rsidR="00E36506" w:rsidRPr="00E36506">
        <w:t xml:space="preserve">  </w:t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 xml:space="preserve"> Цель конкурсного испытания: демонстрация профессиональных компетенций конкурсанта в области организации, проведения и само</w:t>
      </w:r>
      <w:r>
        <w:t xml:space="preserve">анализа внеурочного мероприятия, </w:t>
      </w:r>
      <w:r w:rsidRPr="00750550">
        <w:t xml:space="preserve">направленного на решение задач ценностного </w:t>
      </w:r>
      <w:r w:rsidRPr="00750550">
        <w:tab/>
        <w:t>воспи</w:t>
      </w:r>
      <w:r>
        <w:t xml:space="preserve">тания </w:t>
      </w:r>
      <w:r>
        <w:tab/>
        <w:t xml:space="preserve">обучающихся </w:t>
      </w:r>
      <w:r>
        <w:tab/>
        <w:t xml:space="preserve">средствами </w:t>
      </w:r>
      <w:r w:rsidRPr="00750550">
        <w:t xml:space="preserve">специально организованного содержания, связанного с ключевыми аспектами жизни человека в современной России.  </w:t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 xml:space="preserve">Формат проведения конкурсного испытания: внеурочное воспитательное мероприятие, которое проводится конкурсантом в общеобразовательной организации, утверждённой оргкомитетом Конкурса в качестве площадки проведения этапа (финала) муниципального Конкурса. </w:t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>Напр</w:t>
      </w:r>
      <w:r w:rsidR="0097430C">
        <w:t xml:space="preserve">авление внеурочного мероприятия, </w:t>
      </w:r>
      <w:r w:rsidRPr="00750550">
        <w:t xml:space="preserve">связанного с ключевыми аспектами жизни человека в современной </w:t>
      </w:r>
      <w:proofErr w:type="gramStart"/>
      <w:r w:rsidRPr="00750550">
        <w:t>России,  а</w:t>
      </w:r>
      <w:proofErr w:type="gramEnd"/>
      <w:r w:rsidRPr="00750550">
        <w:t xml:space="preserve"> также класс, в котором проводится внеурочное мероприятие, определяются конкурсантом самостоятельно.  </w:t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 xml:space="preserve">Внеурочное мероприятие проводится в форме, соответствующей характеру внеурочной деятельности. Форма внеурочного мероприятия определяется конкурсантом самостоятельно. </w:t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 xml:space="preserve">Очередность выступления конкурсантов определяется жеребьевкой. </w:t>
      </w:r>
    </w:p>
    <w:p w:rsidR="0097430C" w:rsidRPr="0097430C" w:rsidRDefault="00750550" w:rsidP="00750550">
      <w:pPr>
        <w:spacing w:after="0"/>
        <w:ind w:left="360"/>
        <w:jc w:val="both"/>
      </w:pPr>
      <w:r w:rsidRPr="0097430C">
        <w:t xml:space="preserve">Регламент конкурсного испытания: </w:t>
      </w:r>
    </w:p>
    <w:p w:rsidR="0097430C" w:rsidRDefault="0097430C" w:rsidP="00750550">
      <w:pPr>
        <w:spacing w:after="0"/>
        <w:ind w:left="360"/>
        <w:jc w:val="both"/>
      </w:pPr>
      <w:r w:rsidRPr="0097430C">
        <w:t>п</w:t>
      </w:r>
      <w:r w:rsidR="00750550" w:rsidRPr="00750550">
        <w:t xml:space="preserve">роведение внеурочного мероприятия – 30 </w:t>
      </w:r>
      <w:r w:rsidR="00750550" w:rsidRPr="00750550">
        <w:tab/>
        <w:t xml:space="preserve">минут; </w:t>
      </w:r>
      <w:r w:rsidR="00750550" w:rsidRPr="00750550">
        <w:tab/>
      </w:r>
    </w:p>
    <w:p w:rsidR="00750550" w:rsidRPr="00750550" w:rsidRDefault="00750550" w:rsidP="00750550">
      <w:pPr>
        <w:spacing w:after="0"/>
        <w:ind w:left="360"/>
        <w:jc w:val="both"/>
      </w:pPr>
      <w:r w:rsidRPr="00750550">
        <w:t xml:space="preserve">самоанализ </w:t>
      </w:r>
      <w:r w:rsidRPr="00750550">
        <w:tab/>
        <w:t xml:space="preserve">внеурочного </w:t>
      </w:r>
      <w:r w:rsidRPr="00750550">
        <w:tab/>
        <w:t xml:space="preserve">мероприятия </w:t>
      </w:r>
      <w:r w:rsidRPr="00750550">
        <w:tab/>
        <w:t xml:space="preserve">и </w:t>
      </w:r>
      <w:r w:rsidRPr="00750550">
        <w:tab/>
      </w:r>
      <w:proofErr w:type="gramStart"/>
      <w:r w:rsidRPr="00750550">
        <w:t>ответы  на</w:t>
      </w:r>
      <w:proofErr w:type="gramEnd"/>
      <w:r w:rsidRPr="00750550">
        <w:t xml:space="preserve"> вопросы членов конкурсной комиссии – до 10 минут. 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7430C" w:rsidRPr="0097430C" w:rsidTr="003E3300">
        <w:trPr>
          <w:trHeight w:val="107"/>
        </w:trPr>
        <w:tc>
          <w:tcPr>
            <w:tcW w:w="9464" w:type="dxa"/>
          </w:tcPr>
          <w:p w:rsidR="0097430C" w:rsidRPr="0097430C" w:rsidRDefault="0097430C" w:rsidP="0097430C">
            <w:pPr>
              <w:spacing w:after="0"/>
              <w:ind w:left="360"/>
              <w:jc w:val="both"/>
            </w:pPr>
            <w:r w:rsidRPr="0097430C">
              <w:rPr>
                <w:b/>
                <w:bCs/>
              </w:rPr>
              <w:t xml:space="preserve">Критерии и показатели </w:t>
            </w:r>
          </w:p>
        </w:tc>
      </w:tr>
      <w:tr w:rsidR="0097430C" w:rsidRPr="0097430C" w:rsidTr="003E3300">
        <w:trPr>
          <w:trHeight w:val="107"/>
        </w:trPr>
        <w:tc>
          <w:tcPr>
            <w:tcW w:w="9464" w:type="dxa"/>
          </w:tcPr>
          <w:p w:rsidR="0097430C" w:rsidRPr="0097430C" w:rsidRDefault="0097430C" w:rsidP="0097430C">
            <w:pPr>
              <w:spacing w:after="0"/>
              <w:ind w:left="360"/>
              <w:jc w:val="both"/>
            </w:pPr>
            <w:r w:rsidRPr="0097430C">
              <w:rPr>
                <w:b/>
                <w:bCs/>
              </w:rPr>
              <w:t xml:space="preserve">1. Воспитательная ценность и результативность </w:t>
            </w:r>
          </w:p>
        </w:tc>
      </w:tr>
      <w:tr w:rsidR="0097430C" w:rsidRPr="0097430C" w:rsidTr="003E3300">
        <w:trPr>
          <w:trHeight w:val="267"/>
        </w:trPr>
        <w:tc>
          <w:tcPr>
            <w:tcW w:w="9464" w:type="dxa"/>
          </w:tcPr>
          <w:p w:rsidR="0097430C" w:rsidRPr="0097430C" w:rsidRDefault="0097430C" w:rsidP="0097430C">
            <w:pPr>
              <w:spacing w:after="0"/>
              <w:ind w:left="360"/>
              <w:jc w:val="both"/>
            </w:pPr>
            <w:r w:rsidRPr="0097430C">
              <w:t xml:space="preserve">1.1. предлагает к рассмотрению вопросы, связанные с реальными и значимыми для обучающихся жизненными ситуациями </w:t>
            </w:r>
          </w:p>
        </w:tc>
      </w:tr>
      <w:tr w:rsidR="0097430C" w:rsidRPr="0097430C" w:rsidTr="003E3300">
        <w:trPr>
          <w:trHeight w:val="268"/>
        </w:trPr>
        <w:tc>
          <w:tcPr>
            <w:tcW w:w="9464" w:type="dxa"/>
          </w:tcPr>
          <w:p w:rsidR="0097430C" w:rsidRPr="0097430C" w:rsidRDefault="0097430C" w:rsidP="0097430C">
            <w:pPr>
              <w:spacing w:after="0"/>
              <w:ind w:left="360"/>
              <w:jc w:val="both"/>
            </w:pPr>
            <w:r w:rsidRPr="0097430C">
              <w:t xml:space="preserve">1.2. обращает внимание обучающихся на значимые общественные ценности и способствует формированию личностного отношения к ним </w:t>
            </w:r>
          </w:p>
        </w:tc>
      </w:tr>
      <w:tr w:rsidR="0097430C" w:rsidRPr="0097430C" w:rsidTr="003E3300">
        <w:trPr>
          <w:trHeight w:val="109"/>
        </w:trPr>
        <w:tc>
          <w:tcPr>
            <w:tcW w:w="9464" w:type="dxa"/>
          </w:tcPr>
          <w:p w:rsidR="0097430C" w:rsidRPr="0097430C" w:rsidRDefault="0097430C" w:rsidP="0097430C">
            <w:pPr>
              <w:spacing w:after="0"/>
              <w:ind w:left="360"/>
              <w:jc w:val="both"/>
            </w:pPr>
            <w:r w:rsidRPr="0097430C">
              <w:t xml:space="preserve">1.3. способствует активности и эмоциональной включенности, вызывает интерес обучающихся </w:t>
            </w:r>
          </w:p>
        </w:tc>
      </w:tr>
    </w:tbl>
    <w:p w:rsidR="0097430C" w:rsidRDefault="0097430C" w:rsidP="0097430C">
      <w:pPr>
        <w:spacing w:after="0"/>
        <w:ind w:left="360"/>
        <w:jc w:val="both"/>
      </w:pPr>
      <w:r>
        <w:t>1.4. создает воспитательное пространство открытого обсуждения, высказывания различных точек зрения и взаимного уважения</w:t>
      </w:r>
    </w:p>
    <w:p w:rsidR="0097430C" w:rsidRDefault="0097430C" w:rsidP="0097430C">
      <w:pPr>
        <w:spacing w:after="0"/>
        <w:ind w:left="360"/>
        <w:jc w:val="both"/>
      </w:pPr>
      <w:r>
        <w:t>1.5. способствует пониманию обучающимися значимости личностного мировоззренческого выбора и принятию ответственности</w:t>
      </w:r>
    </w:p>
    <w:p w:rsidR="0097430C" w:rsidRDefault="0097430C" w:rsidP="0097430C">
      <w:pPr>
        <w:spacing w:after="0"/>
        <w:ind w:left="360"/>
        <w:jc w:val="both"/>
      </w:pPr>
      <w:r>
        <w:t>2. Методическая и психолого-педагогическая грамотность</w:t>
      </w:r>
    </w:p>
    <w:p w:rsidR="0097430C" w:rsidRDefault="0097430C" w:rsidP="0097430C">
      <w:pPr>
        <w:spacing w:after="0"/>
        <w:ind w:left="360"/>
        <w:jc w:val="both"/>
      </w:pPr>
      <w:r>
        <w:t>2.1. реализует воспитательные цели и задачи с учетом возрастных особенностей и интересов обучающихся</w:t>
      </w:r>
    </w:p>
    <w:p w:rsidR="0097430C" w:rsidRDefault="0097430C" w:rsidP="0097430C">
      <w:pPr>
        <w:spacing w:after="0"/>
        <w:ind w:left="360"/>
        <w:jc w:val="both"/>
      </w:pPr>
      <w:r>
        <w:t>2.2. выбирает целесообразную форму и использует адекватные методы с учетом воспитательного потенциала различных видов деятельности обучающихся</w:t>
      </w:r>
    </w:p>
    <w:p w:rsidR="0097430C" w:rsidRDefault="0097430C" w:rsidP="0097430C">
      <w:pPr>
        <w:spacing w:after="0"/>
        <w:ind w:left="360"/>
        <w:jc w:val="both"/>
      </w:pPr>
      <w:r>
        <w:lastRenderedPageBreak/>
        <w:t>2.3. демонстрирует последовательность педагогических действий в организации воспитательного события</w:t>
      </w:r>
    </w:p>
    <w:p w:rsidR="0097430C" w:rsidRDefault="0097430C" w:rsidP="0097430C">
      <w:pPr>
        <w:spacing w:after="0"/>
        <w:ind w:left="360"/>
        <w:jc w:val="both"/>
      </w:pPr>
      <w:r>
        <w:t>2.4. создает атмосферу доверия и дружелюбную обстановку при обсуждении проблем, поддерживая обучающихся в принятии ответственных решений</w:t>
      </w:r>
    </w:p>
    <w:p w:rsidR="0097430C" w:rsidRDefault="0097430C" w:rsidP="0097430C">
      <w:pPr>
        <w:spacing w:after="0"/>
        <w:ind w:left="360"/>
        <w:jc w:val="both"/>
      </w:pPr>
      <w:r>
        <w:t>2.5. использует соответствующий материал и точные педагогические инструменты для достижения результатов воспитания</w:t>
      </w:r>
    </w:p>
    <w:p w:rsidR="0097430C" w:rsidRDefault="0097430C" w:rsidP="0097430C">
      <w:pPr>
        <w:spacing w:after="0"/>
        <w:ind w:left="360"/>
        <w:jc w:val="both"/>
      </w:pPr>
      <w:r>
        <w:t>3. Творческий подход к решению воспитательных задач</w:t>
      </w:r>
    </w:p>
    <w:p w:rsidR="0097430C" w:rsidRDefault="0097430C" w:rsidP="0097430C">
      <w:pPr>
        <w:spacing w:after="0"/>
        <w:ind w:left="360"/>
        <w:jc w:val="both"/>
      </w:pPr>
      <w:r>
        <w:t>3.1. демонстрирует креативные решения и нестандартные подходы в реализации воспитательных задач</w:t>
      </w:r>
    </w:p>
    <w:p w:rsidR="0097430C" w:rsidRDefault="0097430C" w:rsidP="0097430C">
      <w:pPr>
        <w:spacing w:after="0"/>
        <w:ind w:left="360"/>
        <w:jc w:val="both"/>
      </w:pPr>
      <w:r>
        <w:t>3.2. способствует творческой активности, самореализации и конструктивности обучающихся</w:t>
      </w:r>
    </w:p>
    <w:p w:rsidR="0097430C" w:rsidRDefault="0097430C" w:rsidP="0097430C">
      <w:pPr>
        <w:spacing w:after="0"/>
        <w:ind w:left="360"/>
        <w:jc w:val="both"/>
      </w:pPr>
      <w:r>
        <w:t>3.3. поддерживает творческую активность и вовлеченность обучающихся в обсуждении темы</w:t>
      </w:r>
    </w:p>
    <w:p w:rsidR="0097430C" w:rsidRDefault="0097430C" w:rsidP="0097430C">
      <w:pPr>
        <w:spacing w:after="0"/>
        <w:ind w:left="360"/>
        <w:jc w:val="both"/>
      </w:pPr>
      <w:r>
        <w:t>3.4. использует яркие образы и соответствующую визуализацию для усиления воспитательных эффектов</w:t>
      </w:r>
    </w:p>
    <w:p w:rsidR="0097430C" w:rsidRDefault="0097430C" w:rsidP="0097430C">
      <w:pPr>
        <w:spacing w:after="0"/>
        <w:ind w:left="360"/>
        <w:jc w:val="both"/>
      </w:pPr>
      <w:r>
        <w:t xml:space="preserve">3.5. способствует сопереживанию, показывает примеры </w:t>
      </w:r>
      <w:proofErr w:type="spellStart"/>
      <w:r>
        <w:t>эмпатии</w:t>
      </w:r>
      <w:proofErr w:type="spellEnd"/>
      <w:r>
        <w:t xml:space="preserve"> и эмоциональной поддержки</w:t>
      </w:r>
    </w:p>
    <w:p w:rsidR="0097430C" w:rsidRDefault="0097430C" w:rsidP="0097430C">
      <w:pPr>
        <w:spacing w:after="0"/>
        <w:ind w:left="360"/>
        <w:jc w:val="both"/>
      </w:pPr>
      <w:r>
        <w:t>4. Коммуникативная культура</w:t>
      </w:r>
    </w:p>
    <w:p w:rsidR="0097430C" w:rsidRDefault="0097430C" w:rsidP="0097430C">
      <w:pPr>
        <w:spacing w:after="0"/>
        <w:ind w:left="360"/>
        <w:jc w:val="both"/>
      </w:pPr>
      <w:r>
        <w:t>4.1. поддерживает различные способы совместной деятельность обучающихся, их коммуникации и учебной кооперации</w:t>
      </w:r>
    </w:p>
    <w:p w:rsidR="0097430C" w:rsidRDefault="0097430C" w:rsidP="0097430C">
      <w:pPr>
        <w:spacing w:after="0"/>
        <w:ind w:left="360"/>
        <w:jc w:val="both"/>
      </w:pPr>
      <w:r>
        <w:t>4.2. эффективно организует обмен мнениями и способствует четкости формулирования вопросов и аргументированности ответов</w:t>
      </w:r>
    </w:p>
    <w:p w:rsidR="0097430C" w:rsidRDefault="0097430C" w:rsidP="0097430C">
      <w:pPr>
        <w:spacing w:after="0"/>
        <w:ind w:left="360"/>
        <w:jc w:val="both"/>
      </w:pPr>
      <w:r>
        <w:t>4.3. эффективно и уместно использует разные источники информации</w:t>
      </w:r>
    </w:p>
    <w:p w:rsidR="0097430C" w:rsidRDefault="0097430C" w:rsidP="0097430C">
      <w:pPr>
        <w:spacing w:after="0"/>
        <w:ind w:left="360"/>
        <w:jc w:val="both"/>
      </w:pPr>
      <w:r>
        <w:t>4.4. демонстрирует языковую грамотность и культуру речи</w:t>
      </w:r>
    </w:p>
    <w:p w:rsidR="00727C56" w:rsidRDefault="0097430C" w:rsidP="0097430C">
      <w:pPr>
        <w:spacing w:after="0"/>
        <w:ind w:left="360"/>
        <w:jc w:val="both"/>
      </w:pPr>
      <w:r>
        <w:t>4.5. показывает готовность к импровизации и педагогическую гибкость в общении с обучающимися</w:t>
      </w:r>
    </w:p>
    <w:p w:rsidR="003E3300" w:rsidRDefault="003E3300" w:rsidP="00727C56">
      <w:pPr>
        <w:spacing w:after="0"/>
        <w:ind w:left="360"/>
        <w:jc w:val="both"/>
      </w:pPr>
      <w:r>
        <w:t xml:space="preserve">Максимальная оценка баллов – </w:t>
      </w:r>
      <w:r w:rsidR="00966EDA">
        <w:t>40</w:t>
      </w:r>
      <w:r>
        <w:t>.</w:t>
      </w:r>
    </w:p>
    <w:p w:rsidR="002E79C9" w:rsidRDefault="008B1D88" w:rsidP="00727C56">
      <w:pPr>
        <w:spacing w:after="0"/>
        <w:ind w:left="360"/>
        <w:jc w:val="both"/>
      </w:pPr>
      <w:r>
        <w:t xml:space="preserve">3.2.4. </w:t>
      </w:r>
      <w:r w:rsidRPr="008B1D88">
        <w:rPr>
          <w:b/>
        </w:rPr>
        <w:t>«Мастер-класс»</w:t>
      </w:r>
    </w:p>
    <w:p w:rsidR="008B1D88" w:rsidRPr="008B1D88" w:rsidRDefault="008B1D88" w:rsidP="008B1D88">
      <w:pPr>
        <w:spacing w:after="0"/>
        <w:ind w:left="360"/>
        <w:jc w:val="both"/>
      </w:pPr>
      <w:r w:rsidRPr="008B1D88">
        <w:t>Формат конкурсного задания: публичная индивидуальная демонстрация способов трансляции на сцене образовательных технологий (методов, эффективных приемов и т.п.).</w:t>
      </w:r>
    </w:p>
    <w:p w:rsidR="008B1D88" w:rsidRPr="008B1D88" w:rsidRDefault="008B1D88" w:rsidP="008B1D88">
      <w:pPr>
        <w:spacing w:after="0"/>
        <w:ind w:left="360"/>
        <w:jc w:val="both"/>
      </w:pPr>
      <w:r w:rsidRPr="008B1D88">
        <w:t>Цель: демонстрация педагогического мастерства в передаче инновационного опыта,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технологий и методик преподавания.</w:t>
      </w:r>
    </w:p>
    <w:p w:rsidR="008B1D88" w:rsidRPr="008B1D88" w:rsidRDefault="008B1D88" w:rsidP="008B1D88">
      <w:pPr>
        <w:spacing w:after="0"/>
        <w:ind w:left="360"/>
        <w:jc w:val="both"/>
      </w:pPr>
      <w:r w:rsidRPr="008B1D88">
        <w:t>Регламент: мастер-класс - до 20 минут, ответы на вопросы – 5 минут.</w:t>
      </w:r>
    </w:p>
    <w:p w:rsidR="008B1D88" w:rsidRDefault="009F440E" w:rsidP="00727C56">
      <w:pPr>
        <w:spacing w:after="0"/>
        <w:ind w:left="360"/>
        <w:jc w:val="both"/>
      </w:pPr>
      <w:r>
        <w:t>Критерии оценивания испытания.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F440E" w:rsidRPr="009F440E" w:rsidTr="009F440E">
        <w:trPr>
          <w:trHeight w:val="10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rPr>
                <w:b/>
                <w:bCs/>
              </w:rPr>
              <w:t xml:space="preserve">Критерии и показатели </w:t>
            </w:r>
          </w:p>
        </w:tc>
      </w:tr>
      <w:tr w:rsidR="009F440E" w:rsidRPr="009F440E" w:rsidTr="009F440E">
        <w:trPr>
          <w:trHeight w:val="10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rPr>
                <w:b/>
                <w:bCs/>
              </w:rPr>
              <w:t xml:space="preserve">1. Актуальность и методическая обоснованность </w:t>
            </w:r>
          </w:p>
        </w:tc>
      </w:tr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1.1. представляет инновационные и оригинальные педагогические идеи, опираясь на собственный опыт преподавания и научный кругозор </w:t>
            </w:r>
          </w:p>
        </w:tc>
      </w:tr>
    </w:tbl>
    <w:p w:rsidR="009F440E" w:rsidRDefault="009F440E" w:rsidP="009F440E">
      <w:pPr>
        <w:spacing w:after="0"/>
        <w:ind w:left="360"/>
        <w:jc w:val="both"/>
      </w:pPr>
      <w:r>
        <w:lastRenderedPageBreak/>
        <w:t>1.2. находит важные темы и формулирует вопросы, вызывающие интерес и способствующие профессиональным размышлениям</w:t>
      </w:r>
    </w:p>
    <w:p w:rsidR="009F440E" w:rsidRDefault="009F440E" w:rsidP="009F440E">
      <w:pPr>
        <w:spacing w:after="0"/>
        <w:ind w:left="360"/>
        <w:jc w:val="both"/>
      </w:pPr>
      <w:r>
        <w:t>1.3. демонстрирует понимание существующих проблем в образовании и предлагает собственные методические решения</w:t>
      </w:r>
    </w:p>
    <w:p w:rsidR="009F440E" w:rsidRDefault="009F440E" w:rsidP="009F440E">
      <w:pPr>
        <w:spacing w:after="0"/>
        <w:ind w:left="360"/>
        <w:jc w:val="both"/>
      </w:pPr>
      <w:r>
        <w:t>1.4. доказывает актуальность предлагаемых образовательных решений с учетом общественных потребностей</w:t>
      </w:r>
    </w:p>
    <w:p w:rsidR="009F440E" w:rsidRDefault="009F440E" w:rsidP="009F440E">
      <w:pPr>
        <w:spacing w:after="0"/>
        <w:ind w:left="360"/>
        <w:jc w:val="both"/>
      </w:pPr>
      <w:r>
        <w:t>1.5. обосновывает методическую целесообразность и эффективность предлагаемых решений</w:t>
      </w:r>
    </w:p>
    <w:p w:rsidR="009F440E" w:rsidRDefault="009F440E" w:rsidP="009F440E">
      <w:pPr>
        <w:spacing w:after="0"/>
        <w:ind w:left="360"/>
        <w:jc w:val="both"/>
      </w:pPr>
      <w:r>
        <w:t>2. Практическая значимость и применимость</w:t>
      </w:r>
    </w:p>
    <w:p w:rsidR="009F440E" w:rsidRDefault="009F440E" w:rsidP="009F440E">
      <w:pPr>
        <w:spacing w:after="0"/>
        <w:ind w:left="360"/>
        <w:jc w:val="both"/>
      </w:pPr>
      <w:r>
        <w:t>2.1. предлагает системные решения методических проблем для образовательной практики</w:t>
      </w:r>
    </w:p>
    <w:p w:rsidR="009F440E" w:rsidRDefault="009F440E" w:rsidP="009F440E">
      <w:pPr>
        <w:spacing w:after="0"/>
        <w:ind w:left="360"/>
        <w:jc w:val="both"/>
      </w:pPr>
      <w:r>
        <w:t>2.2. ориентируется на потребности, особенности и интересы различных групп участников образовательных отношений, демонстрируя значимые образовательные результаты и эффекты педагогической деятельности</w:t>
      </w:r>
    </w:p>
    <w:p w:rsidR="009F440E" w:rsidRDefault="009F440E" w:rsidP="009F440E">
      <w:pPr>
        <w:spacing w:after="0"/>
        <w:ind w:left="360"/>
        <w:jc w:val="both"/>
      </w:pPr>
      <w:r>
        <w:t>2.3. проводит грамотный анализ продуктивности своей работы, основанный на научном исследовании и доказательности выводов</w:t>
      </w:r>
    </w:p>
    <w:p w:rsidR="009F440E" w:rsidRDefault="009F440E" w:rsidP="009F440E">
      <w:pPr>
        <w:spacing w:after="0"/>
        <w:ind w:left="360"/>
        <w:jc w:val="both"/>
      </w:pPr>
      <w:r>
        <w:t>2.4. представляет конкретные, инструментальные и применимые в образовании практики</w:t>
      </w:r>
    </w:p>
    <w:p w:rsidR="009F440E" w:rsidRDefault="009F440E" w:rsidP="009F440E">
      <w:pPr>
        <w:spacing w:after="0"/>
        <w:ind w:left="360"/>
        <w:jc w:val="both"/>
      </w:pPr>
      <w:r>
        <w:t>2.5. представляет творческие самостоятельные решения, обосновывая их образовательную пользу и значимость</w:t>
      </w:r>
    </w:p>
    <w:p w:rsidR="009F440E" w:rsidRDefault="009F440E" w:rsidP="009F440E">
      <w:pPr>
        <w:spacing w:after="0"/>
        <w:ind w:left="360"/>
        <w:jc w:val="both"/>
      </w:pPr>
      <w:r>
        <w:t>3. Предметное содержание</w:t>
      </w:r>
    </w:p>
    <w:p w:rsidR="009F440E" w:rsidRDefault="009F440E" w:rsidP="009F440E">
      <w:pPr>
        <w:spacing w:after="0"/>
        <w:ind w:left="360"/>
        <w:jc w:val="both"/>
      </w:pPr>
      <w:r>
        <w:t>3.1. демонстрирует знание современных достижений науки в преподаваемой предметной области, педагогике и психологии</w:t>
      </w:r>
    </w:p>
    <w:p w:rsidR="009F440E" w:rsidRDefault="009F440E" w:rsidP="009F440E">
      <w:pPr>
        <w:spacing w:after="0"/>
        <w:ind w:left="360"/>
        <w:jc w:val="both"/>
      </w:pPr>
      <w:r>
        <w:t>3.2. корректно использует понятийный аппарат и теоретические основы предметного содержания</w:t>
      </w:r>
    </w:p>
    <w:p w:rsidR="009F440E" w:rsidRDefault="009F440E" w:rsidP="009F440E">
      <w:pPr>
        <w:spacing w:after="0"/>
        <w:ind w:left="360"/>
        <w:jc w:val="both"/>
      </w:pPr>
      <w:r>
        <w:t>3.3.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теоретические положения и собственный опыт</w:t>
      </w:r>
    </w:p>
    <w:p w:rsidR="009F440E" w:rsidRDefault="009F440E" w:rsidP="009F440E">
      <w:pPr>
        <w:spacing w:after="0"/>
        <w:ind w:left="360"/>
        <w:jc w:val="both"/>
      </w:pPr>
      <w:r>
        <w:t xml:space="preserve">3.4.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содержания, </w:t>
      </w:r>
      <w:proofErr w:type="spellStart"/>
      <w:r>
        <w:t>межпредметных</w:t>
      </w:r>
      <w:proofErr w:type="spellEnd"/>
      <w:r>
        <w:t xml:space="preserve"> связей и </w:t>
      </w:r>
      <w:proofErr w:type="spellStart"/>
      <w:r>
        <w:t>метапредметных</w:t>
      </w:r>
      <w:proofErr w:type="spellEnd"/>
      <w:r>
        <w:t xml:space="preserve"> подходов</w:t>
      </w:r>
    </w:p>
    <w:p w:rsidR="009F440E" w:rsidRDefault="009F440E" w:rsidP="009F440E">
      <w:pPr>
        <w:spacing w:after="0"/>
        <w:ind w:left="360"/>
        <w:jc w:val="both"/>
      </w:pPr>
      <w:r>
        <w:t>3.5. показывает глубокое знание и понимание содержания рассматриваемой темы, отвечая на вопросы экспертов</w:t>
      </w:r>
    </w:p>
    <w:p w:rsidR="009F440E" w:rsidRDefault="009F440E" w:rsidP="009F440E">
      <w:pPr>
        <w:spacing w:after="0"/>
        <w:ind w:left="360"/>
        <w:jc w:val="both"/>
      </w:pPr>
      <w:r>
        <w:t>4. Организация деятельности, поддержание высокого уровня мотивации участников, результативность мастер-класса</w:t>
      </w:r>
    </w:p>
    <w:p w:rsidR="009F440E" w:rsidRDefault="009F440E" w:rsidP="009F440E">
      <w:pPr>
        <w:spacing w:after="0"/>
        <w:ind w:left="360"/>
        <w:jc w:val="both"/>
      </w:pPr>
      <w:r>
        <w:t>4.1. демонстрирует четкую организацию, целенаправленность, структурную и содержательную целостность мастер-класса</w:t>
      </w:r>
    </w:p>
    <w:p w:rsidR="009F440E" w:rsidRDefault="009F440E" w:rsidP="009F440E">
      <w:pPr>
        <w:spacing w:after="0"/>
        <w:ind w:left="360"/>
        <w:jc w:val="both"/>
      </w:pPr>
      <w:r>
        <w:t>4.2. 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</w:r>
    </w:p>
    <w:p w:rsidR="009F440E" w:rsidRDefault="009F440E" w:rsidP="009F440E">
      <w:pPr>
        <w:spacing w:after="0"/>
        <w:ind w:left="360"/>
        <w:jc w:val="both"/>
      </w:pPr>
      <w:r>
        <w:t>4.3. ориентируется на достижение конкретных результатов и продуктивность предлагаемых решений</w:t>
      </w:r>
    </w:p>
    <w:p w:rsidR="009F440E" w:rsidRDefault="009F440E" w:rsidP="009F440E">
      <w:pPr>
        <w:spacing w:after="0"/>
        <w:ind w:left="360"/>
        <w:jc w:val="both"/>
      </w:pPr>
      <w:r>
        <w:lastRenderedPageBreak/>
        <w:t>4.4. показывает осознанность и целеполагание в поиске новых путей и способов профессиональных действий.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4.5. видит перспективы развития своих педагогических идей, проявляет открытость позиции и готовность к творческому поиску </w:t>
            </w:r>
          </w:p>
        </w:tc>
      </w:tr>
      <w:tr w:rsidR="009F440E" w:rsidRPr="009F440E" w:rsidTr="009F440E">
        <w:trPr>
          <w:trHeight w:val="10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rPr>
                <w:b/>
                <w:bCs/>
              </w:rPr>
              <w:t xml:space="preserve">5. Информационная культура </w:t>
            </w:r>
          </w:p>
        </w:tc>
      </w:tr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5.1. показывает компетентность и профессионализм в грамотном и оптимальном отборе информации </w:t>
            </w:r>
          </w:p>
        </w:tc>
      </w:tr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5.2.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 </w:t>
            </w:r>
          </w:p>
        </w:tc>
      </w:tr>
      <w:tr w:rsidR="009F440E" w:rsidRPr="009F440E" w:rsidTr="009F440E">
        <w:trPr>
          <w:trHeight w:val="268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5.3. отделяет факты от мнений, понимает разницу между фундаментальной и иллюстрирующей информацией </w:t>
            </w:r>
          </w:p>
        </w:tc>
      </w:tr>
      <w:tr w:rsidR="009F440E" w:rsidRPr="009F440E" w:rsidTr="009F440E">
        <w:trPr>
          <w:trHeight w:val="109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5.4. использует сравнительные подходы и анализ альтернатив для обоснованности выводов </w:t>
            </w:r>
          </w:p>
        </w:tc>
      </w:tr>
      <w:tr w:rsidR="009F440E" w:rsidRPr="009F440E" w:rsidTr="009F440E">
        <w:trPr>
          <w:trHeight w:val="109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t xml:space="preserve">5.5. точно выбирает степень информационной насыщенности и удачный стиль выступления </w:t>
            </w:r>
          </w:p>
        </w:tc>
      </w:tr>
      <w:tr w:rsidR="009F440E" w:rsidRPr="009F440E" w:rsidTr="009F440E">
        <w:trPr>
          <w:trHeight w:val="10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 w:rsidRPr="009F440E">
              <w:rPr>
                <w:b/>
                <w:bCs/>
              </w:rPr>
              <w:t xml:space="preserve">6. Коммуникативная и рефлексивная культура </w:t>
            </w:r>
          </w:p>
        </w:tc>
      </w:tr>
      <w:tr w:rsidR="009F440E" w:rsidRPr="009F440E" w:rsidTr="009F440E">
        <w:trPr>
          <w:trHeight w:val="109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>
              <w:t>6</w:t>
            </w:r>
            <w:r w:rsidRPr="009F440E">
              <w:t xml:space="preserve">.1. показывает способность к рефлексии и самоанализу своей профессиональной деятельности </w:t>
            </w:r>
          </w:p>
        </w:tc>
      </w:tr>
      <w:tr w:rsidR="009F440E" w:rsidRPr="009F440E" w:rsidTr="009F440E">
        <w:trPr>
          <w:trHeight w:val="109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>
              <w:t>6</w:t>
            </w:r>
            <w:r w:rsidRPr="009F440E">
              <w:t xml:space="preserve">.2. демонстрирует грамотность речи и языковую культуру </w:t>
            </w:r>
          </w:p>
        </w:tc>
      </w:tr>
      <w:tr w:rsidR="009F440E" w:rsidRPr="009F440E" w:rsidTr="009F440E">
        <w:trPr>
          <w:trHeight w:val="109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>
              <w:t>6</w:t>
            </w:r>
            <w:r w:rsidRPr="009F440E">
              <w:t xml:space="preserve">.3. устанавливает продуктивную и конструктивную обратную связь с аудиторией </w:t>
            </w:r>
          </w:p>
        </w:tc>
      </w:tr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>
              <w:t>6</w:t>
            </w:r>
            <w:r w:rsidRPr="009F440E">
              <w:t xml:space="preserve">.4. ставит точные профессиональные вопросы, вызывающие интерес в педагогическом сообществе </w:t>
            </w:r>
          </w:p>
        </w:tc>
      </w:tr>
      <w:tr w:rsidR="009F440E" w:rsidRPr="009F440E" w:rsidTr="009F440E">
        <w:trPr>
          <w:trHeight w:val="267"/>
        </w:trPr>
        <w:tc>
          <w:tcPr>
            <w:tcW w:w="9464" w:type="dxa"/>
          </w:tcPr>
          <w:p w:rsidR="009F440E" w:rsidRPr="009F440E" w:rsidRDefault="009F440E" w:rsidP="009F440E">
            <w:pPr>
              <w:spacing w:after="0"/>
              <w:ind w:left="360"/>
              <w:jc w:val="both"/>
            </w:pPr>
            <w:r>
              <w:t>6</w:t>
            </w:r>
            <w:r w:rsidRPr="009F440E">
              <w:t xml:space="preserve">.5. демонстрирует культуру презентации педагогического опыта с грамотным и целесообразным использованием визуализации, использует яркие образы и примеры </w:t>
            </w:r>
          </w:p>
        </w:tc>
      </w:tr>
    </w:tbl>
    <w:p w:rsidR="00966EDA" w:rsidRDefault="009F440E" w:rsidP="009F440E">
      <w:pPr>
        <w:spacing w:after="0"/>
        <w:ind w:left="360"/>
        <w:jc w:val="both"/>
      </w:pPr>
      <w:r>
        <w:t xml:space="preserve">Максимальная оценка испытания – </w:t>
      </w:r>
      <w:r w:rsidR="00966EDA">
        <w:t>60</w:t>
      </w:r>
      <w:r>
        <w:t xml:space="preserve"> баллов.</w:t>
      </w:r>
    </w:p>
    <w:p w:rsidR="009F440E" w:rsidRPr="002E79C9" w:rsidRDefault="00B7026E" w:rsidP="009F440E">
      <w:pPr>
        <w:spacing w:after="0"/>
        <w:ind w:left="360"/>
        <w:jc w:val="both"/>
      </w:pPr>
      <w:r>
        <w:t>О</w:t>
      </w:r>
      <w:r w:rsidR="00966EDA">
        <w:t>ценка за все испытания 160 баллов</w:t>
      </w:r>
    </w:p>
    <w:p w:rsidR="00E36506" w:rsidRPr="00AD2714" w:rsidRDefault="00E36506" w:rsidP="00E36506">
      <w:pPr>
        <w:spacing w:after="14" w:line="268" w:lineRule="auto"/>
        <w:ind w:left="420" w:right="691"/>
        <w:jc w:val="both"/>
        <w:rPr>
          <w:rFonts w:eastAsia="Times New Roman" w:cs="Times New Roman"/>
          <w:color w:val="000000"/>
        </w:rPr>
      </w:pPr>
    </w:p>
    <w:p w:rsidR="00E36506" w:rsidRPr="00A57969" w:rsidRDefault="00E36506" w:rsidP="009F440E">
      <w:pPr>
        <w:pStyle w:val="a3"/>
        <w:numPr>
          <w:ilvl w:val="0"/>
          <w:numId w:val="1"/>
        </w:numPr>
        <w:spacing w:after="0"/>
        <w:ind w:right="691"/>
        <w:jc w:val="both"/>
        <w:rPr>
          <w:rFonts w:eastAsia="Times New Roman" w:cs="Times New Roman"/>
          <w:b/>
          <w:color w:val="000000"/>
        </w:rPr>
      </w:pPr>
      <w:r w:rsidRPr="00A57969">
        <w:rPr>
          <w:rFonts w:eastAsia="Times New Roman" w:cs="Times New Roman"/>
          <w:b/>
          <w:color w:val="000000"/>
        </w:rPr>
        <w:t xml:space="preserve">Жюри Конкурса и счетная комиссия </w:t>
      </w:r>
    </w:p>
    <w:p w:rsidR="00A57969" w:rsidRPr="00A57969" w:rsidRDefault="00A57969" w:rsidP="009F440E">
      <w:pPr>
        <w:spacing w:after="0"/>
        <w:ind w:left="420" w:right="69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4.1.</w:t>
      </w:r>
      <w:r w:rsidR="008A6B92">
        <w:rPr>
          <w:rFonts w:eastAsia="Times New Roman" w:cs="Times New Roman"/>
          <w:color w:val="000000"/>
        </w:rPr>
        <w:t xml:space="preserve"> </w:t>
      </w:r>
      <w:r w:rsidR="00E36506" w:rsidRPr="00A57969">
        <w:rPr>
          <w:rFonts w:eastAsia="Times New Roman" w:cs="Times New Roman"/>
          <w:color w:val="000000"/>
        </w:rPr>
        <w:t xml:space="preserve">Для оценивания конкурсных заданий создается жюри, которое формируется по предложению учредителей Конкурса. Основными принципами формирования жюри являются: участие в предыдущие годы в муниципальном этапе Конкурса (финалисты, лауреаты, победители), практическая преподавательская и управленческая работа в системе образования в настоящее время, опыт организации и проведения муниципальных конкурсов.  </w:t>
      </w:r>
    </w:p>
    <w:p w:rsidR="00A57969" w:rsidRPr="00A57969" w:rsidRDefault="00E36506" w:rsidP="009F440E">
      <w:pPr>
        <w:spacing w:after="0"/>
        <w:ind w:left="420" w:right="691"/>
        <w:jc w:val="both"/>
        <w:rPr>
          <w:rFonts w:eastAsia="Times New Roman" w:cs="Times New Roman"/>
          <w:color w:val="000000"/>
        </w:rPr>
      </w:pPr>
      <w:r w:rsidRPr="00A57969">
        <w:rPr>
          <w:rFonts w:eastAsia="Times New Roman" w:cs="Times New Roman"/>
          <w:color w:val="000000"/>
        </w:rPr>
        <w:t xml:space="preserve"> </w:t>
      </w:r>
      <w:r w:rsidR="00A57969">
        <w:rPr>
          <w:rFonts w:eastAsia="Times New Roman" w:cs="Times New Roman"/>
          <w:color w:val="000000"/>
        </w:rPr>
        <w:t>4.2.</w:t>
      </w:r>
      <w:r w:rsidRPr="00A57969">
        <w:rPr>
          <w:rFonts w:eastAsia="Times New Roman" w:cs="Times New Roman"/>
          <w:color w:val="000000"/>
        </w:rPr>
        <w:t xml:space="preserve"> </w:t>
      </w:r>
      <w:r w:rsidR="00A57969" w:rsidRPr="00A57969">
        <w:rPr>
          <w:rFonts w:eastAsia="Times New Roman" w:cs="Times New Roman"/>
          <w:color w:val="000000"/>
        </w:rPr>
        <w:t xml:space="preserve">Состав жюри утверждается приказом </w:t>
      </w:r>
      <w:r w:rsidR="00A57969">
        <w:rPr>
          <w:rFonts w:eastAsia="Times New Roman" w:cs="Times New Roman"/>
          <w:color w:val="000000"/>
        </w:rPr>
        <w:t>комитета по образованию администрации Алейского</w:t>
      </w:r>
      <w:r w:rsidR="00A57969" w:rsidRPr="00A57969">
        <w:rPr>
          <w:rFonts w:eastAsia="Times New Roman" w:cs="Times New Roman"/>
          <w:color w:val="000000"/>
        </w:rPr>
        <w:t xml:space="preserve"> района. </w:t>
      </w:r>
    </w:p>
    <w:p w:rsidR="00A57969" w:rsidRPr="00A57969" w:rsidRDefault="00A57969" w:rsidP="009F440E">
      <w:pPr>
        <w:spacing w:after="0"/>
        <w:ind w:left="420" w:right="691"/>
        <w:jc w:val="both"/>
        <w:rPr>
          <w:rFonts w:eastAsia="Times New Roman" w:cs="Times New Roman"/>
          <w:color w:val="000000"/>
        </w:rPr>
      </w:pPr>
      <w:r w:rsidRPr="00A57969">
        <w:rPr>
          <w:rFonts w:eastAsia="Times New Roman" w:cs="Times New Roman"/>
          <w:color w:val="000000"/>
        </w:rPr>
        <w:t xml:space="preserve">4.3. По каждому конкурсному заданию члены жюри заполняют оценочные ведомости. </w:t>
      </w:r>
    </w:p>
    <w:p w:rsidR="00E36506" w:rsidRDefault="00E36506" w:rsidP="009F440E">
      <w:pPr>
        <w:spacing w:after="0"/>
        <w:ind w:left="420" w:right="691"/>
        <w:jc w:val="both"/>
        <w:rPr>
          <w:rFonts w:eastAsia="Times New Roman" w:cs="Times New Roman"/>
          <w:i/>
          <w:color w:val="000000"/>
        </w:rPr>
      </w:pPr>
      <w:r w:rsidRPr="00A57969">
        <w:rPr>
          <w:rFonts w:eastAsia="Times New Roman" w:cs="Times New Roman"/>
          <w:i/>
          <w:color w:val="000000"/>
        </w:rPr>
        <w:t xml:space="preserve"> </w:t>
      </w:r>
    </w:p>
    <w:p w:rsidR="00B7026E" w:rsidRDefault="00B7026E" w:rsidP="009F440E">
      <w:pPr>
        <w:spacing w:after="0"/>
        <w:ind w:left="420" w:right="691"/>
        <w:jc w:val="both"/>
        <w:rPr>
          <w:rFonts w:eastAsia="Times New Roman" w:cs="Times New Roman"/>
          <w:i/>
          <w:color w:val="000000"/>
        </w:rPr>
      </w:pPr>
    </w:p>
    <w:p w:rsidR="00B7026E" w:rsidRPr="00A57969" w:rsidRDefault="00B7026E" w:rsidP="009F440E">
      <w:pPr>
        <w:spacing w:after="0"/>
        <w:ind w:left="420" w:right="691"/>
        <w:jc w:val="both"/>
        <w:rPr>
          <w:rFonts w:eastAsia="Times New Roman" w:cs="Times New Roman"/>
          <w:color w:val="000000"/>
        </w:rPr>
      </w:pPr>
    </w:p>
    <w:p w:rsidR="00A57969" w:rsidRPr="00A57969" w:rsidRDefault="00A57969" w:rsidP="00A57969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A57969">
        <w:rPr>
          <w:b/>
        </w:rPr>
        <w:lastRenderedPageBreak/>
        <w:t xml:space="preserve">Определение лауреатов и победителя Конкурса </w:t>
      </w:r>
    </w:p>
    <w:p w:rsidR="00A57969" w:rsidRPr="00A57969" w:rsidRDefault="00A57969" w:rsidP="00A57969">
      <w:pPr>
        <w:spacing w:after="0"/>
        <w:ind w:left="360"/>
        <w:jc w:val="both"/>
      </w:pPr>
      <w:r>
        <w:t>5</w:t>
      </w:r>
      <w:r w:rsidRPr="00A57969">
        <w:t xml:space="preserve">.1. Жюри оценивают выполнение всех конкурсных заданий в баллах в соответствии с критериями, утвержденными Оргкомитетом Конкурса. </w:t>
      </w:r>
    </w:p>
    <w:p w:rsidR="00A57969" w:rsidRPr="00A57969" w:rsidRDefault="00A57969" w:rsidP="00A57969">
      <w:pPr>
        <w:spacing w:after="0"/>
        <w:ind w:left="360"/>
        <w:jc w:val="both"/>
      </w:pPr>
      <w:r>
        <w:t>5</w:t>
      </w:r>
      <w:r w:rsidRPr="00A57969">
        <w:t xml:space="preserve">.2. </w:t>
      </w:r>
      <w:r>
        <w:t>Участников</w:t>
      </w:r>
      <w:r w:rsidRPr="00A57969">
        <w:t xml:space="preserve">, набравших наибольшее количество баллов в общем рейтинге по результатам </w:t>
      </w:r>
      <w:r>
        <w:t>испытаний</w:t>
      </w:r>
      <w:r w:rsidRPr="00A57969">
        <w:t xml:space="preserve"> Конкурса, объявляются финалистами Конкурса. </w:t>
      </w:r>
    </w:p>
    <w:p w:rsidR="00A57969" w:rsidRPr="00A57969" w:rsidRDefault="00A57969" w:rsidP="00A57969">
      <w:pPr>
        <w:spacing w:after="0"/>
        <w:ind w:left="360"/>
        <w:jc w:val="both"/>
      </w:pPr>
      <w:r>
        <w:t>5</w:t>
      </w:r>
      <w:r w:rsidRPr="00A57969">
        <w:t xml:space="preserve">.3. Три участника, набравших наибольшее количество баллов в общем рейтинге по результатам всего Конкурса, объявляются лауреатами Конкурса. </w:t>
      </w:r>
    </w:p>
    <w:p w:rsidR="002E79C9" w:rsidRDefault="00A57969" w:rsidP="00A57969">
      <w:pPr>
        <w:spacing w:after="0"/>
        <w:ind w:left="360"/>
        <w:jc w:val="both"/>
      </w:pPr>
      <w:r>
        <w:t>5</w:t>
      </w:r>
      <w:r w:rsidRPr="00A57969">
        <w:t xml:space="preserve">.4. Участник Конкурса, набравший наибольшее количество баллов по результатам </w:t>
      </w:r>
      <w:r>
        <w:t>испытаний</w:t>
      </w:r>
      <w:r w:rsidRPr="00A57969">
        <w:t xml:space="preserve"> Конкурса, на торжественном закрытии Конкурса объявляется победителем Конкурса.</w:t>
      </w:r>
    </w:p>
    <w:p w:rsidR="00A57969" w:rsidRDefault="00A57969" w:rsidP="00A57969">
      <w:pPr>
        <w:spacing w:after="0"/>
        <w:ind w:left="360"/>
        <w:jc w:val="both"/>
      </w:pPr>
    </w:p>
    <w:p w:rsidR="00D54BA4" w:rsidRPr="00D54BA4" w:rsidRDefault="00D54BA4" w:rsidP="00D54BA4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D54BA4">
        <w:rPr>
          <w:b/>
        </w:rPr>
        <w:t xml:space="preserve">Награждение лауреатов и победителей Конкурса </w:t>
      </w:r>
    </w:p>
    <w:p w:rsidR="00D54BA4" w:rsidRDefault="00D54BA4" w:rsidP="00B7026E">
      <w:pPr>
        <w:pStyle w:val="a3"/>
        <w:numPr>
          <w:ilvl w:val="1"/>
          <w:numId w:val="1"/>
        </w:numPr>
        <w:spacing w:after="0"/>
        <w:ind w:left="284" w:firstLine="0"/>
        <w:jc w:val="both"/>
      </w:pPr>
      <w:bookmarkStart w:id="0" w:name="_GoBack"/>
      <w:r w:rsidRPr="00D54BA4">
        <w:t xml:space="preserve">Объявление и награждение победителя, лауреатов, финалистов и участников Конкурса осуществляется на торжественном мероприятии, место проведения которого определяется решением Оргкомитета Конкурса. </w:t>
      </w:r>
    </w:p>
    <w:p w:rsidR="00966EDA" w:rsidRPr="00D54BA4" w:rsidRDefault="00966EDA" w:rsidP="00B7026E">
      <w:pPr>
        <w:pStyle w:val="a3"/>
        <w:numPr>
          <w:ilvl w:val="1"/>
          <w:numId w:val="1"/>
        </w:numPr>
        <w:spacing w:after="0"/>
        <w:ind w:left="284" w:firstLine="0"/>
        <w:jc w:val="both"/>
      </w:pPr>
      <w:r>
        <w:t>Финансирование проведения муниципального Конкурса осуществляется за счет комитета по образованию</w:t>
      </w:r>
    </w:p>
    <w:bookmarkEnd w:id="0"/>
    <w:p w:rsidR="00A57969" w:rsidRDefault="00A57969" w:rsidP="00A57969">
      <w:pPr>
        <w:spacing w:after="0"/>
        <w:ind w:left="360"/>
        <w:jc w:val="both"/>
      </w:pPr>
    </w:p>
    <w:p w:rsidR="00D54BA4" w:rsidRDefault="00D54BA4" w:rsidP="00A57969">
      <w:pPr>
        <w:spacing w:after="0"/>
        <w:ind w:left="360"/>
        <w:jc w:val="both"/>
      </w:pPr>
    </w:p>
    <w:p w:rsidR="00D54BA4" w:rsidRDefault="00D54BA4" w:rsidP="00A57969">
      <w:pPr>
        <w:spacing w:after="0"/>
        <w:ind w:left="360"/>
        <w:jc w:val="both"/>
      </w:pPr>
    </w:p>
    <w:p w:rsidR="007E34C8" w:rsidRDefault="00D54BA4">
      <w:pPr>
        <w:spacing w:line="259" w:lineRule="auto"/>
      </w:pPr>
      <w:r>
        <w:br w:type="page"/>
      </w:r>
    </w:p>
    <w:tbl>
      <w:tblPr>
        <w:tblW w:w="5271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1"/>
      </w:tblGrid>
      <w:tr w:rsidR="007E34C8" w:rsidRPr="007E34C8" w:rsidTr="00AA6327">
        <w:trPr>
          <w:trHeight w:val="555"/>
          <w:jc w:val="right"/>
        </w:trPr>
        <w:tc>
          <w:tcPr>
            <w:tcW w:w="5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34C8" w:rsidRPr="007E34C8" w:rsidRDefault="007E34C8" w:rsidP="007E34C8">
            <w:pPr>
              <w:spacing w:line="259" w:lineRule="auto"/>
            </w:pPr>
            <w:r w:rsidRPr="007E34C8">
              <w:lastRenderedPageBreak/>
              <w:t>В Оргкомитет муниципального этапа конкурса «Учитель года»</w:t>
            </w:r>
          </w:p>
          <w:p w:rsidR="007E34C8" w:rsidRPr="007E34C8" w:rsidRDefault="007E34C8" w:rsidP="007E34C8">
            <w:pPr>
              <w:spacing w:line="259" w:lineRule="auto"/>
            </w:pPr>
          </w:p>
        </w:tc>
      </w:tr>
      <w:tr w:rsidR="007E34C8" w:rsidRPr="007E34C8" w:rsidTr="00AA6327">
        <w:trPr>
          <w:trHeight w:val="182"/>
          <w:jc w:val="right"/>
        </w:trPr>
        <w:tc>
          <w:tcPr>
            <w:tcW w:w="5271" w:type="dxa"/>
            <w:tcBorders>
              <w:bottom w:val="singl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</w:pPr>
            <w:r w:rsidRPr="007E34C8">
              <w:t xml:space="preserve">от </w:t>
            </w:r>
          </w:p>
        </w:tc>
      </w:tr>
      <w:tr w:rsidR="007E34C8" w:rsidRPr="007E34C8" w:rsidTr="00AA6327">
        <w:trPr>
          <w:jc w:val="right"/>
        </w:trPr>
        <w:tc>
          <w:tcPr>
            <w:tcW w:w="5271" w:type="dxa"/>
            <w:tcBorders>
              <w:top w:val="singl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  <w:rPr>
                <w:i/>
              </w:rPr>
            </w:pPr>
            <w:r w:rsidRPr="007E34C8">
              <w:rPr>
                <w:i/>
              </w:rPr>
              <w:t>(фамилия, имя, отчество полностью в родительном падеже)</w:t>
            </w:r>
          </w:p>
        </w:tc>
      </w:tr>
      <w:tr w:rsidR="007E34C8" w:rsidRPr="007E34C8" w:rsidTr="00AA6327">
        <w:trPr>
          <w:trHeight w:val="90"/>
          <w:jc w:val="right"/>
        </w:trPr>
        <w:tc>
          <w:tcPr>
            <w:tcW w:w="5271" w:type="dxa"/>
            <w:tcBorders>
              <w:bottom w:val="single" w:sz="4" w:space="0" w:color="auto"/>
            </w:tcBorders>
          </w:tcPr>
          <w:p w:rsidR="007E34C8" w:rsidRPr="007E34C8" w:rsidRDefault="007E34C8" w:rsidP="007E34C8">
            <w:pPr>
              <w:spacing w:line="259" w:lineRule="auto"/>
            </w:pPr>
            <w:r w:rsidRPr="007E34C8">
              <w:t>учителя</w:t>
            </w:r>
          </w:p>
        </w:tc>
      </w:tr>
      <w:tr w:rsidR="007E34C8" w:rsidRPr="007E34C8" w:rsidTr="00AA6327">
        <w:trPr>
          <w:jc w:val="right"/>
        </w:trPr>
        <w:tc>
          <w:tcPr>
            <w:tcW w:w="5271" w:type="dxa"/>
            <w:tcBorders>
              <w:top w:val="single" w:sz="4" w:space="0" w:color="auto"/>
              <w:left w:val="none" w:sz="0" w:space="0" w:color="000000"/>
              <w:right w:val="none" w:sz="0" w:space="0" w:color="000000"/>
            </w:tcBorders>
          </w:tcPr>
          <w:p w:rsidR="007E34C8" w:rsidRPr="007E34C8" w:rsidRDefault="007E34C8" w:rsidP="007E34C8">
            <w:pPr>
              <w:spacing w:line="259" w:lineRule="auto"/>
              <w:rPr>
                <w:i/>
              </w:rPr>
            </w:pPr>
            <w:r w:rsidRPr="007E34C8">
              <w:rPr>
                <w:i/>
              </w:rPr>
              <w:t>(наименование учебного предмета)</w:t>
            </w:r>
          </w:p>
        </w:tc>
      </w:tr>
      <w:tr w:rsidR="007E34C8" w:rsidRPr="007E34C8" w:rsidTr="00AA6327">
        <w:trPr>
          <w:trHeight w:val="298"/>
          <w:jc w:val="right"/>
        </w:trPr>
        <w:tc>
          <w:tcPr>
            <w:tcW w:w="5271" w:type="dxa"/>
            <w:tcBorders>
              <w:bottom w:val="single" w:sz="4" w:space="0" w:color="auto"/>
            </w:tcBorders>
          </w:tcPr>
          <w:p w:rsidR="007E34C8" w:rsidRPr="007E34C8" w:rsidRDefault="007E34C8" w:rsidP="007E34C8">
            <w:pPr>
              <w:spacing w:line="259" w:lineRule="auto"/>
              <w:rPr>
                <w:i/>
              </w:rPr>
            </w:pPr>
          </w:p>
        </w:tc>
      </w:tr>
      <w:tr w:rsidR="007E34C8" w:rsidRPr="007E34C8" w:rsidTr="00AA6327">
        <w:trPr>
          <w:jc w:val="right"/>
        </w:trPr>
        <w:tc>
          <w:tcPr>
            <w:tcW w:w="5271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  <w:rPr>
                <w:i/>
              </w:rPr>
            </w:pPr>
            <w:r w:rsidRPr="007E34C8">
              <w:rPr>
                <w:i/>
              </w:rPr>
              <w:t>(полное наименование образовательной организации в соответствии с Уставом)</w:t>
            </w:r>
          </w:p>
        </w:tc>
      </w:tr>
      <w:tr w:rsidR="007E34C8" w:rsidRPr="007E34C8" w:rsidTr="00AA6327">
        <w:trPr>
          <w:jc w:val="right"/>
        </w:trPr>
        <w:tc>
          <w:tcPr>
            <w:tcW w:w="5271" w:type="dxa"/>
            <w:tcBorders>
              <w:left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</w:pPr>
          </w:p>
        </w:tc>
      </w:tr>
      <w:tr w:rsidR="007E34C8" w:rsidRPr="007E34C8" w:rsidTr="00AA6327">
        <w:trPr>
          <w:jc w:val="right"/>
        </w:trPr>
        <w:tc>
          <w:tcPr>
            <w:tcW w:w="5271" w:type="dxa"/>
            <w:tcBorders>
              <w:left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  <w:rPr>
                <w:i/>
              </w:rPr>
            </w:pPr>
            <w:r w:rsidRPr="007E34C8">
              <w:rPr>
                <w:i/>
              </w:rPr>
              <w:t>(муниципалитет)</w:t>
            </w:r>
          </w:p>
        </w:tc>
      </w:tr>
    </w:tbl>
    <w:p w:rsidR="007E34C8" w:rsidRPr="007E34C8" w:rsidRDefault="007E34C8" w:rsidP="007E34C8">
      <w:pPr>
        <w:spacing w:line="259" w:lineRule="auto"/>
      </w:pPr>
    </w:p>
    <w:p w:rsidR="007E34C8" w:rsidRPr="007E34C8" w:rsidRDefault="007E34C8" w:rsidP="007E34C8">
      <w:pPr>
        <w:spacing w:line="259" w:lineRule="auto"/>
      </w:pPr>
      <w:r w:rsidRPr="007E34C8">
        <w:t xml:space="preserve">заявление. </w:t>
      </w:r>
    </w:p>
    <w:p w:rsidR="007E34C8" w:rsidRPr="007E34C8" w:rsidRDefault="007E34C8" w:rsidP="007E34C8">
      <w:pPr>
        <w:spacing w:line="259" w:lineRule="auto"/>
      </w:pPr>
    </w:p>
    <w:tbl>
      <w:tblPr>
        <w:tblW w:w="0" w:type="auto"/>
        <w:tblInd w:w="109" w:type="dxa"/>
        <w:tblLook w:val="04A0" w:firstRow="1" w:lastRow="0" w:firstColumn="1" w:lastColumn="0" w:noHBand="0" w:noVBand="1"/>
      </w:tblPr>
      <w:tblGrid>
        <w:gridCol w:w="473"/>
        <w:gridCol w:w="8772"/>
      </w:tblGrid>
      <w:tr w:rsidR="007E34C8" w:rsidRPr="007E34C8" w:rsidTr="00AA6327">
        <w:tc>
          <w:tcPr>
            <w:tcW w:w="473" w:type="dxa"/>
          </w:tcPr>
          <w:p w:rsidR="007E34C8" w:rsidRPr="007E34C8" w:rsidRDefault="007E34C8" w:rsidP="007E34C8">
            <w:pPr>
              <w:spacing w:line="259" w:lineRule="auto"/>
            </w:pPr>
            <w:r w:rsidRPr="007E34C8">
              <w:t xml:space="preserve">Я, </w:t>
            </w:r>
          </w:p>
        </w:tc>
        <w:tc>
          <w:tcPr>
            <w:tcW w:w="8989" w:type="dxa"/>
            <w:tcBorders>
              <w:bottom w:val="single" w:sz="4" w:space="0" w:color="000000"/>
            </w:tcBorders>
          </w:tcPr>
          <w:p w:rsidR="007E34C8" w:rsidRPr="007E34C8" w:rsidRDefault="007E34C8" w:rsidP="007E34C8">
            <w:pPr>
              <w:spacing w:line="259" w:lineRule="auto"/>
            </w:pPr>
          </w:p>
        </w:tc>
      </w:tr>
    </w:tbl>
    <w:p w:rsidR="007E34C8" w:rsidRPr="007E34C8" w:rsidRDefault="007E34C8" w:rsidP="007E34C8">
      <w:pPr>
        <w:spacing w:line="259" w:lineRule="auto"/>
      </w:pPr>
      <w:r w:rsidRPr="007E34C8">
        <w:t>даю согласие на участие в краевом конкурсе «Учитель года».</w:t>
      </w:r>
    </w:p>
    <w:p w:rsidR="007E34C8" w:rsidRPr="007E34C8" w:rsidRDefault="007E34C8" w:rsidP="007E34C8">
      <w:pPr>
        <w:spacing w:line="259" w:lineRule="auto"/>
      </w:pPr>
    </w:p>
    <w:p w:rsidR="007E34C8" w:rsidRPr="007E34C8" w:rsidRDefault="007E34C8" w:rsidP="007E34C8">
      <w:pPr>
        <w:spacing w:line="259" w:lineRule="auto"/>
      </w:pPr>
      <w:r w:rsidRPr="007E34C8">
        <w:t xml:space="preserve">С Положением конкурса ознакомлен (а). </w:t>
      </w:r>
    </w:p>
    <w:p w:rsidR="007E34C8" w:rsidRPr="007E34C8" w:rsidRDefault="007E34C8" w:rsidP="007E34C8">
      <w:pPr>
        <w:spacing w:line="259" w:lineRule="auto"/>
      </w:pPr>
    </w:p>
    <w:p w:rsidR="00D54BA4" w:rsidRDefault="007E34C8" w:rsidP="007E34C8">
      <w:pPr>
        <w:spacing w:line="259" w:lineRule="auto"/>
      </w:pPr>
      <w:r w:rsidRPr="007E34C8">
        <w:t>«</w:t>
      </w:r>
      <w:r w:rsidRPr="007E34C8">
        <w:rPr>
          <w:u w:val="single"/>
        </w:rPr>
        <w:tab/>
      </w:r>
      <w:r w:rsidRPr="007E34C8">
        <w:t>»</w:t>
      </w:r>
      <w:r w:rsidRPr="007E34C8">
        <w:rPr>
          <w:u w:val="single"/>
        </w:rPr>
        <w:tab/>
      </w:r>
      <w:r w:rsidRPr="007E34C8">
        <w:t>20</w:t>
      </w:r>
      <w:r w:rsidRPr="007E34C8">
        <w:rPr>
          <w:u w:val="single"/>
        </w:rPr>
        <w:tab/>
      </w:r>
      <w:r w:rsidRPr="007E34C8">
        <w:t>г.</w:t>
      </w:r>
      <w:r w:rsidRPr="007E34C8">
        <w:tab/>
      </w:r>
    </w:p>
    <w:p w:rsidR="007E34C8" w:rsidRDefault="007E34C8" w:rsidP="007E34C8">
      <w:pPr>
        <w:spacing w:line="259" w:lineRule="auto"/>
      </w:pPr>
    </w:p>
    <w:p w:rsidR="007E34C8" w:rsidRDefault="007E34C8" w:rsidP="007E34C8">
      <w:pPr>
        <w:spacing w:line="259" w:lineRule="auto"/>
      </w:pPr>
    </w:p>
    <w:p w:rsidR="007E34C8" w:rsidRDefault="007E34C8" w:rsidP="007E34C8">
      <w:pPr>
        <w:spacing w:line="259" w:lineRule="auto"/>
      </w:pPr>
    </w:p>
    <w:p w:rsidR="007E34C8" w:rsidRDefault="007E34C8">
      <w:pPr>
        <w:spacing w:line="259" w:lineRule="auto"/>
      </w:pPr>
      <w:r>
        <w:br w:type="page"/>
      </w:r>
    </w:p>
    <w:p w:rsidR="007E34C8" w:rsidRPr="007E34C8" w:rsidRDefault="007E34C8" w:rsidP="007E34C8">
      <w:pPr>
        <w:spacing w:after="0"/>
        <w:jc w:val="center"/>
        <w:rPr>
          <w:rFonts w:ascii="PT Astra Serif" w:eastAsia="Times New Roman" w:hAnsi="PT Astra Serif" w:cs="PT Astra Serif"/>
          <w:b/>
          <w:sz w:val="24"/>
          <w:szCs w:val="24"/>
        </w:rPr>
      </w:pPr>
      <w:r w:rsidRPr="007E34C8"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  <w:lastRenderedPageBreak/>
        <w:t>Информационная карта участника конкурса</w:t>
      </w:r>
    </w:p>
    <w:p w:rsidR="007E34C8" w:rsidRPr="007E34C8" w:rsidRDefault="007E34C8" w:rsidP="007E34C8">
      <w:pPr>
        <w:spacing w:after="0"/>
        <w:jc w:val="center"/>
        <w:rPr>
          <w:rFonts w:ascii="PT Astra Serif" w:eastAsia="Times New Roman" w:hAnsi="PT Astra Serif" w:cs="PT Astra Serif"/>
          <w:sz w:val="24"/>
          <w:szCs w:val="24"/>
        </w:rPr>
      </w:pPr>
      <w:r w:rsidRPr="007E34C8"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  <w:t>«Учитель года»</w:t>
      </w:r>
    </w:p>
    <w:p w:rsidR="007E34C8" w:rsidRPr="007E34C8" w:rsidRDefault="007E34C8" w:rsidP="007E34C8">
      <w:pPr>
        <w:spacing w:after="0"/>
        <w:jc w:val="center"/>
        <w:rPr>
          <w:rFonts w:ascii="PT Astra Serif" w:eastAsia="Times New Roman" w:hAnsi="PT Astra Serif" w:cs="PT Astra Serif"/>
          <w:b/>
          <w:bCs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7E34C8" w:rsidRPr="007E34C8" w:rsidTr="00AA6327">
        <w:trPr>
          <w:trHeight w:val="27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before="1" w:after="0" w:line="257" w:lineRule="exact"/>
              <w:ind w:left="3728"/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1.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Общие</w:t>
            </w:r>
            <w:r w:rsidRPr="007E34C8">
              <w:rPr>
                <w:rFonts w:ascii="PT Astra Serif" w:eastAsia="Calibri" w:hAnsi="PT Astra Serif" w:cs="PT Astra Serif"/>
                <w:b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сведения</w:t>
            </w:r>
          </w:p>
        </w:tc>
      </w:tr>
      <w:tr w:rsidR="007E34C8" w:rsidRPr="007E34C8" w:rsidTr="00AA6327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before="2" w:after="0" w:line="257" w:lineRule="exact"/>
              <w:ind w:left="34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before="2" w:after="0" w:line="257" w:lineRule="exact"/>
              <w:ind w:left="34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Район/город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58" w:lineRule="exact"/>
              <w:ind w:left="34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(день,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месяц,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год)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3" w:lineRule="exact"/>
              <w:ind w:left="34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0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58" w:lineRule="exact"/>
              <w:ind w:left="34"/>
              <w:jc w:val="center"/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2. Работа</w:t>
            </w:r>
          </w:p>
        </w:tc>
      </w:tr>
      <w:tr w:rsidR="007E34C8" w:rsidRPr="007E34C8" w:rsidTr="00AA6327">
        <w:trPr>
          <w:trHeight w:val="6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1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работы (полное наименование образовательной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организации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Уставом)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0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Занимаемая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должность участника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учитель</w:t>
            </w:r>
          </w:p>
        </w:tc>
      </w:tr>
      <w:tr w:rsidR="007E34C8" w:rsidRPr="007E34C8" w:rsidTr="00AA6327">
        <w:trPr>
          <w:trHeight w:val="1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before="1" w:after="0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Преподаваемый(-</w:t>
            </w:r>
            <w:proofErr w:type="spellStart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ые</w:t>
            </w:r>
            <w:proofErr w:type="spellEnd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)</w:t>
            </w:r>
            <w:r w:rsidRPr="007E34C8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предмет(-ы)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3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Классное</w:t>
            </w:r>
            <w:r w:rsidRPr="007E34C8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руководство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настоящее</w:t>
            </w:r>
          </w:p>
          <w:p w:rsidR="007E34C8" w:rsidRPr="007E34C8" w:rsidRDefault="007E34C8" w:rsidP="007E34C8">
            <w:pPr>
              <w:widowControl w:val="0"/>
              <w:spacing w:before="2" w:after="0" w:line="257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время,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каком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классе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4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3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трудовой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стаж (полных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лет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на</w:t>
            </w:r>
          </w:p>
          <w:p w:rsidR="007E34C8" w:rsidRPr="007E34C8" w:rsidRDefault="007E34C8" w:rsidP="007E34C8">
            <w:pPr>
              <w:widowControl w:val="0"/>
              <w:spacing w:before="2" w:after="0" w:line="257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момент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инфокарты</w:t>
            </w:r>
            <w:proofErr w:type="spellEnd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3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педагогический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стаж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(полных</w:t>
            </w:r>
          </w:p>
          <w:p w:rsidR="007E34C8" w:rsidRPr="007E34C8" w:rsidRDefault="007E34C8" w:rsidP="007E34C8">
            <w:pPr>
              <w:widowControl w:val="0"/>
              <w:spacing w:before="2" w:after="0" w:line="257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лет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на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момент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инфокарты</w:t>
            </w:r>
            <w:proofErr w:type="spellEnd"/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6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3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Квалификационная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категория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(если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имеется), дата установления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квалификационной</w:t>
            </w:r>
            <w:r w:rsidRPr="007E34C8">
              <w:rPr>
                <w:rFonts w:ascii="PT Astra Serif" w:eastAsia="Calibri" w:hAnsi="PT Astra Serif" w:cs="PT Astra Serif"/>
                <w:spacing w:val="-1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категории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0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Участие в разработке и реализации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муниципальных, региональных,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федеральных,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международных образовательных программ и проектов</w:t>
            </w:r>
            <w:r w:rsidRPr="007E34C8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(с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указанием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статуса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97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Почетные звания и награды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(наименования наград и даты получения в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записями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трудовой</w:t>
            </w:r>
          </w:p>
          <w:p w:rsidR="007E34C8" w:rsidRPr="007E34C8" w:rsidRDefault="007E34C8" w:rsidP="007E34C8">
            <w:pPr>
              <w:widowControl w:val="0"/>
              <w:spacing w:after="0" w:line="259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книжке)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4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4" w:lineRule="exact"/>
              <w:ind w:left="34" w:right="187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Послужной список (места и сроки</w:t>
            </w:r>
            <w:r w:rsidRPr="007E34C8">
              <w:rPr>
                <w:rFonts w:ascii="PT Astra Serif" w:eastAsia="Calibri" w:hAnsi="PT Astra Serif" w:cs="PT Astra Serif"/>
                <w:spacing w:val="-58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работы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за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последние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5 лет)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53" w:lineRule="exact"/>
              <w:ind w:left="34"/>
              <w:jc w:val="center"/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3.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Образование</w:t>
            </w:r>
          </w:p>
        </w:tc>
      </w:tr>
      <w:tr w:rsidR="007E34C8" w:rsidRPr="007E34C8" w:rsidTr="00AA6327">
        <w:trPr>
          <w:trHeight w:val="55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 w:line="274" w:lineRule="exact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Полное название и год окончания организации</w:t>
            </w:r>
            <w:r w:rsidRPr="007E34C8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профессионального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Специальность,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квалификация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по</w:t>
            </w:r>
          </w:p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1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Дополнительное профессиональное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образование за последние три года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(наименования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дополнительных профессиональных программ, места и</w:t>
            </w:r>
            <w:r w:rsidRPr="007E34C8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сроки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их освоения)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Знание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иностранных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языков,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уровень</w:t>
            </w:r>
          </w:p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владения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Наличие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ученой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степени,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группа</w:t>
            </w:r>
          </w:p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научных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lastRenderedPageBreak/>
              <w:t>Название</w:t>
            </w:r>
            <w:r w:rsidRPr="007E34C8">
              <w:rPr>
                <w:rFonts w:ascii="PT Astra Serif" w:eastAsia="Calibri" w:hAnsi="PT Astra Serif" w:cs="PT Astra Serif"/>
                <w:i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диссертационной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работы</w:t>
            </w:r>
          </w:p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(работ)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Основные</w:t>
            </w:r>
            <w:r w:rsidRPr="007E34C8">
              <w:rPr>
                <w:rFonts w:ascii="PT Astra Serif" w:eastAsia="Calibri" w:hAnsi="PT Astra Serif" w:cs="PT Astra Serif"/>
                <w:i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публикации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(в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т.ч</w:t>
            </w:r>
            <w:proofErr w:type="spellEnd"/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.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брошюры,</w:t>
            </w:r>
          </w:p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книги)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6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4.</w:t>
            </w:r>
            <w:r w:rsidRPr="007E34C8">
              <w:rPr>
                <w:rFonts w:ascii="PT Astra Serif" w:eastAsia="Calibri" w:hAnsi="PT Astra Serif" w:cs="PT Astra Serif"/>
                <w:b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Социально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значимая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деятельность</w:t>
            </w:r>
          </w:p>
        </w:tc>
      </w:tr>
      <w:tr w:rsidR="007E34C8" w:rsidRPr="007E34C8" w:rsidTr="00AA6327">
        <w:trPr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Членство в Профсоюзе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7E34C8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7E34C8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82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Участие в других общественных организациях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направление деятельности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Участие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волонтерской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0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Участие в разработке и реализации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муниципальных, региональных,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федеральных,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международных социальных программ и проектов (с</w:t>
            </w:r>
            <w:r w:rsidRPr="007E34C8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указанием</w:t>
            </w:r>
            <w:r w:rsidRPr="007E34C8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статуса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участия)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5.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Семья</w:t>
            </w:r>
          </w:p>
        </w:tc>
      </w:tr>
      <w:tr w:rsidR="007E34C8" w:rsidRPr="007E34C8" w:rsidTr="00AA6327">
        <w:trPr>
          <w:trHeight w:val="2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Семейное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положение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5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rPr>
                <w:rFonts w:ascii="PT Astra Serif" w:eastAsia="Times New Roman" w:hAnsi="PT Astra Serif" w:cs="PT Astra Serif"/>
                <w:i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Дети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(пол и</w:t>
            </w:r>
            <w:r w:rsidRPr="007E34C8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возраст)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5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6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.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Материалы</w:t>
            </w:r>
            <w:r w:rsidRPr="007E34C8">
              <w:rPr>
                <w:rFonts w:ascii="PT Astra Serif" w:eastAsia="Calibri" w:hAnsi="PT Astra Serif" w:cs="PT Astra Serif"/>
                <w:b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для</w:t>
            </w:r>
            <w:r w:rsidRPr="007E34C8">
              <w:rPr>
                <w:rFonts w:ascii="PT Astra Serif" w:eastAsia="Calibri" w:hAnsi="PT Astra Serif" w:cs="PT Astra Serif"/>
                <w:b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размещения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на</w:t>
            </w:r>
            <w:r w:rsidRPr="007E34C8">
              <w:rPr>
                <w:rFonts w:ascii="PT Astra Serif" w:eastAsia="Calibri" w:hAnsi="PT Astra Serif" w:cs="PT Astra Serif"/>
                <w:b/>
                <w:spacing w:val="-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сайте</w:t>
            </w:r>
            <w:r w:rsidRPr="007E34C8">
              <w:rPr>
                <w:rFonts w:ascii="PT Astra Serif" w:eastAsia="Calibri" w:hAnsi="PT Astra Serif" w:cs="PT Astra Serif"/>
                <w:b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Конкурса</w:t>
            </w:r>
          </w:p>
        </w:tc>
      </w:tr>
      <w:tr w:rsidR="007E34C8" w:rsidRPr="007E34C8" w:rsidTr="00AA6327">
        <w:trPr>
          <w:trHeight w:val="19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Девиз участника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3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Мне нравится работать учителем потому, что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5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Как учителю мне еще предстоит научиться ….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Чему Вы научились у своих учеников?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 чем заключаются Ваши профессиональные амбиции?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Хобби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Адреса в сети «Интернет» (блог, страницы в социальных сетях и т.д.), где можно ознакомиться с участником и публикуемыми им материалами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6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 w:right="46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Сведения об участнике Конкурса, не</w:t>
            </w:r>
            <w:r w:rsidRPr="007E34C8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отраженные</w:t>
            </w:r>
            <w:r w:rsidRPr="007E34C8">
              <w:rPr>
                <w:rFonts w:ascii="PT Astra Serif" w:eastAsia="Calibri" w:hAnsi="PT Astra Serif" w:cs="PT Astra Serif"/>
                <w:spacing w:val="-6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7E34C8">
              <w:rPr>
                <w:rFonts w:ascii="PT Astra Serif" w:eastAsia="Calibri" w:hAnsi="PT Astra Serif" w:cs="PT Astra Serif"/>
                <w:spacing w:val="-5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предыдущих</w:t>
            </w:r>
            <w:r w:rsidRPr="007E34C8">
              <w:rPr>
                <w:rFonts w:ascii="PT Astra Serif" w:eastAsia="Calibri" w:hAnsi="PT Astra Serif" w:cs="PT Astra Serif"/>
                <w:spacing w:val="-5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разделах</w:t>
            </w:r>
            <w:r w:rsidRPr="007E34C8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(путь в профессию, описание собственных педагогических принципов и подходов в профессиональной деятельности, обобщение опыта, профессиональные достижения (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не более</w:t>
            </w:r>
            <w:r w:rsidRPr="007E34C8">
              <w:rPr>
                <w:rFonts w:ascii="PT Astra Serif" w:eastAsia="Calibri" w:hAnsi="PT Astra Serif" w:cs="PT Astra Serif"/>
                <w:i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400 слов)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3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7. Контакты</w:t>
            </w:r>
          </w:p>
        </w:tc>
      </w:tr>
      <w:tr w:rsidR="007E34C8" w:rsidRPr="007E34C8" w:rsidTr="00AA6327">
        <w:trPr>
          <w:trHeight w:val="1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Домашний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7E34C8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Мобильный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6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7E34C8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междугородним</w:t>
            </w:r>
          </w:p>
          <w:p w:rsidR="007E34C8" w:rsidRPr="007E34C8" w:rsidRDefault="007E34C8" w:rsidP="007E34C8">
            <w:pPr>
              <w:widowControl w:val="0"/>
              <w:spacing w:after="0"/>
              <w:ind w:left="34"/>
              <w:jc w:val="both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sz w:val="24"/>
                <w:szCs w:val="24"/>
              </w:rPr>
              <w:t>кодом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96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7E34C8" w:rsidRPr="007E34C8" w:rsidTr="00AA6327">
        <w:trPr>
          <w:trHeight w:val="27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C8" w:rsidRPr="007E34C8" w:rsidRDefault="007E34C8" w:rsidP="007E34C8">
            <w:pPr>
              <w:widowControl w:val="0"/>
              <w:spacing w:after="0"/>
              <w:ind w:left="105"/>
              <w:jc w:val="center"/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</w:pPr>
            <w:r w:rsidRPr="007E34C8">
              <w:rPr>
                <w:rFonts w:ascii="PT Astra Serif" w:eastAsia="Calibri" w:hAnsi="PT Astra Serif" w:cs="PT Astra Serif"/>
                <w:b/>
                <w:sz w:val="24"/>
                <w:szCs w:val="24"/>
              </w:rPr>
              <w:t>8. Фотопортрет (не более 3 фотографий)</w:t>
            </w:r>
          </w:p>
        </w:tc>
      </w:tr>
    </w:tbl>
    <w:p w:rsidR="007E34C8" w:rsidRPr="007E34C8" w:rsidRDefault="007E34C8" w:rsidP="007E34C8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7E34C8" w:rsidRPr="007E34C8" w:rsidRDefault="007E34C8" w:rsidP="007E34C8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7E34C8" w:rsidRPr="007E34C8" w:rsidRDefault="007E34C8" w:rsidP="007E34C8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7E34C8" w:rsidRPr="007E34C8" w:rsidRDefault="007E34C8" w:rsidP="007E34C8">
      <w:pPr>
        <w:spacing w:after="0"/>
        <w:ind w:firstLine="709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lastRenderedPageBreak/>
        <w:t>СОГЛАСИЕ</w:t>
      </w:r>
    </w:p>
    <w:p w:rsidR="007E34C8" w:rsidRPr="007E34C8" w:rsidRDefault="007E34C8" w:rsidP="007E34C8">
      <w:pPr>
        <w:spacing w:after="0"/>
        <w:ind w:firstLine="709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на обработку персональных данных</w:t>
      </w:r>
    </w:p>
    <w:p w:rsidR="007E34C8" w:rsidRPr="007E34C8" w:rsidRDefault="007E34C8" w:rsidP="007E34C8">
      <w:pPr>
        <w:spacing w:after="0"/>
        <w:ind w:firstLine="709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245"/>
      </w:tblGrid>
      <w:tr w:rsidR="007E34C8" w:rsidRPr="007E34C8" w:rsidTr="00AA6327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93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18"/>
                <w:szCs w:val="18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18"/>
                <w:szCs w:val="18"/>
                <w:lang w:eastAsia="ru-RU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7E34C8" w:rsidRPr="007E34C8" w:rsidTr="00AA6327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зарегистрирован__ по адресу:</w:t>
            </w:r>
          </w:p>
        </w:tc>
        <w:tc>
          <w:tcPr>
            <w:tcW w:w="58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34C8" w:rsidRPr="007E34C8" w:rsidTr="00AA6327">
        <w:trPr>
          <w:trHeight w:val="80"/>
        </w:trPr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фактический адрес проживания: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524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ascii="PT Astra Serif" w:eastAsia="Times New Roman" w:hAnsi="PT Astra Serif" w:cs="PT Astra Serif"/>
                <w:spacing w:val="2"/>
                <w:sz w:val="24"/>
                <w:szCs w:val="24"/>
                <w:lang w:eastAsia="ru-RU"/>
              </w:rPr>
            </w:pPr>
          </w:p>
        </w:tc>
      </w:tr>
      <w:tr w:rsidR="007E34C8" w:rsidRPr="007E34C8" w:rsidTr="00AA6327">
        <w:tc>
          <w:tcPr>
            <w:tcW w:w="9464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ascii="PT Astra Serif" w:eastAsia="Times New Roman" w:hAnsi="PT Astra Serif" w:cs="PT Astra Serif"/>
                <w:spacing w:val="2"/>
                <w:sz w:val="18"/>
                <w:szCs w:val="18"/>
                <w:lang w:eastAsia="ru-RU"/>
              </w:rPr>
            </w:pPr>
            <w:r w:rsidRPr="007E34C8">
              <w:rPr>
                <w:rFonts w:ascii="PT Astra Serif" w:eastAsia="Times New Roman" w:hAnsi="PT Astra Serif" w:cs="PT Astra Serif"/>
                <w:sz w:val="18"/>
                <w:szCs w:val="18"/>
                <w:lang w:eastAsia="ru-RU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7E34C8" w:rsidRPr="007E34C8" w:rsidRDefault="007E34C8" w:rsidP="007E34C8">
      <w:pPr>
        <w:spacing w:after="0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, в соответствии с п. 4 ст. 9 Федерального закона от 27.07.2006 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7E34C8" w:rsidRPr="007E34C8" w:rsidRDefault="007E34C8" w:rsidP="007E34C8">
      <w:pPr>
        <w:spacing w:after="0"/>
        <w:ind w:firstLine="709"/>
        <w:jc w:val="both"/>
        <w:outlineLvl w:val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фамилия, имя, отчество (последнее - при наличии);</w:t>
      </w:r>
    </w:p>
    <w:p w:rsidR="007E34C8" w:rsidRPr="007E34C8" w:rsidRDefault="007E34C8" w:rsidP="007E34C8">
      <w:pPr>
        <w:spacing w:after="0"/>
        <w:ind w:firstLine="703"/>
        <w:jc w:val="both"/>
        <w:outlineLvl w:val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число, месяц, год рождения;</w:t>
      </w:r>
    </w:p>
    <w:p w:rsidR="007E34C8" w:rsidRPr="007E34C8" w:rsidRDefault="007E34C8" w:rsidP="007E34C8">
      <w:pPr>
        <w:spacing w:after="0"/>
        <w:ind w:firstLine="703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место рождения;</w:t>
      </w:r>
    </w:p>
    <w:p w:rsidR="007E34C8" w:rsidRPr="007E34C8" w:rsidRDefault="007E34C8" w:rsidP="007E34C8">
      <w:pPr>
        <w:spacing w:after="0"/>
        <w:ind w:firstLine="703"/>
        <w:jc w:val="both"/>
        <w:outlineLvl w:val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вид, серия, номер документа, удостоверяющего личность, наименование органа, выдавшего его, дата выдачи;</w:t>
      </w:r>
    </w:p>
    <w:p w:rsidR="007E34C8" w:rsidRPr="007E34C8" w:rsidRDefault="007E34C8" w:rsidP="007E34C8">
      <w:pPr>
        <w:spacing w:after="0"/>
        <w:ind w:firstLine="703"/>
        <w:jc w:val="both"/>
        <w:outlineLvl w:val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адрес регистрации, фактический адрес проживания;</w:t>
      </w:r>
    </w:p>
    <w:p w:rsidR="007E34C8" w:rsidRPr="007E34C8" w:rsidRDefault="007E34C8" w:rsidP="007E34C8">
      <w:pPr>
        <w:spacing w:after="0"/>
        <w:ind w:firstLine="703"/>
        <w:jc w:val="both"/>
        <w:outlineLvl w:val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номер контактного телефона;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адрес электронной почты;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место работы, занимаемая должность,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об образовании;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об ученой степени, ученом звании;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 квалификационной категории;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 наградах (вид, дата);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сведения о стаже работы, о трудовой деятельности;</w:t>
      </w:r>
    </w:p>
    <w:p w:rsidR="007E34C8" w:rsidRPr="007E34C8" w:rsidRDefault="007E34C8" w:rsidP="007E34C8">
      <w:pPr>
        <w:spacing w:after="0"/>
        <w:ind w:firstLine="709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характеризующие материалы с указанием конкретных заслуг в просветительской деятельности.</w:t>
      </w:r>
    </w:p>
    <w:p w:rsidR="007E34C8" w:rsidRPr="007E34C8" w:rsidRDefault="007E34C8" w:rsidP="007E34C8">
      <w:pPr>
        <w:spacing w:after="0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E34C8" w:rsidRPr="007E34C8" w:rsidRDefault="007E34C8" w:rsidP="007E34C8">
      <w:pPr>
        <w:spacing w:after="0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7E34C8" w:rsidRPr="007E34C8" w:rsidRDefault="007E34C8" w:rsidP="007E34C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E34C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Субъект персональных данных: </w:t>
      </w:r>
    </w:p>
    <w:p w:rsidR="007E34C8" w:rsidRPr="007E34C8" w:rsidRDefault="007E34C8" w:rsidP="007E34C8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6"/>
        <w:gridCol w:w="284"/>
        <w:gridCol w:w="5698"/>
        <w:gridCol w:w="409"/>
        <w:gridCol w:w="767"/>
      </w:tblGrid>
      <w:tr w:rsidR="007E34C8" w:rsidRPr="007E34C8" w:rsidTr="00AA6327">
        <w:trPr>
          <w:gridAfter w:val="1"/>
          <w:wAfter w:w="879" w:type="dxa"/>
        </w:trPr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4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E34C8" w:rsidRPr="007E34C8" w:rsidRDefault="007E34C8" w:rsidP="007E34C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E34C8" w:rsidRPr="007E34C8" w:rsidTr="00AA6327">
        <w:tc>
          <w:tcPr>
            <w:tcW w:w="237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34C8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</w:tcPr>
          <w:p w:rsidR="007E34C8" w:rsidRPr="007E34C8" w:rsidRDefault="007E34C8" w:rsidP="007E34C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34C8">
              <w:rPr>
                <w:rFonts w:eastAsia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</w:tbl>
    <w:p w:rsidR="007E34C8" w:rsidRPr="007E34C8" w:rsidRDefault="007E34C8" w:rsidP="007E34C8">
      <w:pPr>
        <w:spacing w:after="0"/>
        <w:jc w:val="both"/>
        <w:rPr>
          <w:rFonts w:eastAsia="Times New Roman" w:cs="Times New Roman"/>
          <w:sz w:val="8"/>
          <w:szCs w:val="8"/>
          <w:lang w:eastAsia="ru-RU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7E34C8" w:rsidRPr="007E34C8" w:rsidTr="00AA6327"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center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jc w:val="both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E34C8" w:rsidRPr="007E34C8" w:rsidRDefault="007E34C8" w:rsidP="007E34C8">
            <w:pPr>
              <w:spacing w:after="0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7E34C8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7E34C8" w:rsidRPr="007E34C8" w:rsidRDefault="007E34C8" w:rsidP="007E34C8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34C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E34C8" w:rsidRPr="007E34C8" w:rsidRDefault="007E34C8" w:rsidP="007E34C8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7E34C8" w:rsidRPr="007E34C8" w:rsidRDefault="007E34C8" w:rsidP="007E34C8">
      <w:pPr>
        <w:spacing w:line="259" w:lineRule="auto"/>
      </w:pPr>
    </w:p>
    <w:sectPr w:rsidR="007E34C8" w:rsidRPr="007E34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F5B"/>
    <w:multiLevelType w:val="hybridMultilevel"/>
    <w:tmpl w:val="54187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228"/>
    <w:multiLevelType w:val="hybridMultilevel"/>
    <w:tmpl w:val="E3CA463E"/>
    <w:lvl w:ilvl="0" w:tplc="288CD60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1A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8E7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2D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CE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AB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629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83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6A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0700C"/>
    <w:multiLevelType w:val="hybridMultilevel"/>
    <w:tmpl w:val="91CE2008"/>
    <w:lvl w:ilvl="0" w:tplc="4CF6D1B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261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C3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EA7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AC05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767F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D27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62F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8EC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84A02"/>
    <w:multiLevelType w:val="hybridMultilevel"/>
    <w:tmpl w:val="03809814"/>
    <w:lvl w:ilvl="0" w:tplc="A1F00E32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CCC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2C4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F246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076E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89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346F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E21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C56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53B5F"/>
    <w:multiLevelType w:val="hybridMultilevel"/>
    <w:tmpl w:val="D048F296"/>
    <w:lvl w:ilvl="0" w:tplc="16E233F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92AB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011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4DF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A75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06C0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A5A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0C2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687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8493F"/>
    <w:multiLevelType w:val="hybridMultilevel"/>
    <w:tmpl w:val="6ED2C906"/>
    <w:lvl w:ilvl="0" w:tplc="AD4E3346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CCC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2C4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F246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076E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89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346F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E21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C56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DB08CB"/>
    <w:multiLevelType w:val="multilevel"/>
    <w:tmpl w:val="81728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 w15:restartNumberingAfterBreak="0">
    <w:nsid w:val="5C336C4E"/>
    <w:multiLevelType w:val="hybridMultilevel"/>
    <w:tmpl w:val="6DB08DCC"/>
    <w:lvl w:ilvl="0" w:tplc="737C0100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F2F01C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C0102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E0D24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68986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42AF8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0CBD4E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F8FF5C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0ACDF8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FB2555"/>
    <w:multiLevelType w:val="hybridMultilevel"/>
    <w:tmpl w:val="E6027D56"/>
    <w:lvl w:ilvl="0" w:tplc="0CE62E1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740137"/>
    <w:multiLevelType w:val="hybridMultilevel"/>
    <w:tmpl w:val="B90EE75A"/>
    <w:lvl w:ilvl="0" w:tplc="0CE62E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831B8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07358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741428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E6760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8C332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460EC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490BC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EC4B0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41"/>
    <w:rsid w:val="000F216B"/>
    <w:rsid w:val="001E5361"/>
    <w:rsid w:val="00265D6C"/>
    <w:rsid w:val="00284408"/>
    <w:rsid w:val="002E79C9"/>
    <w:rsid w:val="00305C3F"/>
    <w:rsid w:val="003E3300"/>
    <w:rsid w:val="004D23BB"/>
    <w:rsid w:val="005137C1"/>
    <w:rsid w:val="005823AE"/>
    <w:rsid w:val="005E1305"/>
    <w:rsid w:val="006C0B77"/>
    <w:rsid w:val="00727C56"/>
    <w:rsid w:val="00750550"/>
    <w:rsid w:val="00773581"/>
    <w:rsid w:val="00775777"/>
    <w:rsid w:val="007E34C8"/>
    <w:rsid w:val="008242FF"/>
    <w:rsid w:val="00864139"/>
    <w:rsid w:val="00870751"/>
    <w:rsid w:val="008A6B92"/>
    <w:rsid w:val="008B1D88"/>
    <w:rsid w:val="008F4B89"/>
    <w:rsid w:val="00922C48"/>
    <w:rsid w:val="00953763"/>
    <w:rsid w:val="00966EDA"/>
    <w:rsid w:val="0097430C"/>
    <w:rsid w:val="009F440E"/>
    <w:rsid w:val="00A06218"/>
    <w:rsid w:val="00A57969"/>
    <w:rsid w:val="00AA6327"/>
    <w:rsid w:val="00AD2714"/>
    <w:rsid w:val="00B7026E"/>
    <w:rsid w:val="00B915B7"/>
    <w:rsid w:val="00D31081"/>
    <w:rsid w:val="00D54BA4"/>
    <w:rsid w:val="00D56D05"/>
    <w:rsid w:val="00DD4F41"/>
    <w:rsid w:val="00DE7C89"/>
    <w:rsid w:val="00E36506"/>
    <w:rsid w:val="00EA59DF"/>
    <w:rsid w:val="00EE4070"/>
    <w:rsid w:val="00F01FD8"/>
    <w:rsid w:val="00F12C76"/>
    <w:rsid w:val="00F44CA1"/>
    <w:rsid w:val="00FD2066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5A3D"/>
  <w15:chartTrackingRefBased/>
  <w15:docId w15:val="{5F2AE3EE-AF92-4ECD-ADFD-1F91B27A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F4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E34C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34C8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01F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1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Отморская_В_Н</dc:creator>
  <cp:keywords/>
  <dc:description/>
  <cp:lastModifiedBy>Отморская_В_Н</cp:lastModifiedBy>
  <cp:revision>6</cp:revision>
  <cp:lastPrinted>2024-10-24T04:37:00Z</cp:lastPrinted>
  <dcterms:created xsi:type="dcterms:W3CDTF">2024-10-24T04:31:00Z</dcterms:created>
  <dcterms:modified xsi:type="dcterms:W3CDTF">2024-10-24T08:18:00Z</dcterms:modified>
</cp:coreProperties>
</file>